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color w:val="000000"/>
          <w:sz w:val="24"/>
          <w:lang w:val="ru-RU"/>
        </w:rPr>
      </w:pPr>
      <w:r w:rsidRPr="004D0AE7">
        <w:rPr>
          <w:rFonts w:ascii="Times New Roman" w:eastAsia="TimesNewRomanPSMT" w:hAnsi="Times New Roman" w:cs="Times New Roman"/>
          <w:b/>
          <w:color w:val="000000"/>
          <w:sz w:val="24"/>
          <w:lang w:val="ru-RU"/>
        </w:rPr>
        <w:t xml:space="preserve">Автономная некоммерческая организация высшего образования «Научно-клинический центр имени </w:t>
      </w:r>
      <w:proofErr w:type="spellStart"/>
      <w:r w:rsidRPr="004D0AE7">
        <w:rPr>
          <w:rFonts w:ascii="Times New Roman" w:eastAsia="TimesNewRomanPSMT" w:hAnsi="Times New Roman" w:cs="Times New Roman"/>
          <w:b/>
          <w:color w:val="000000"/>
          <w:sz w:val="24"/>
          <w:lang w:val="ru-RU"/>
        </w:rPr>
        <w:t>Башларова</w:t>
      </w:r>
      <w:proofErr w:type="spellEnd"/>
      <w:r w:rsidRPr="004D0AE7">
        <w:rPr>
          <w:rFonts w:ascii="Times New Roman" w:eastAsia="TimesNewRomanPSMT" w:hAnsi="Times New Roman" w:cs="Times New Roman"/>
          <w:b/>
          <w:color w:val="000000"/>
          <w:sz w:val="24"/>
          <w:lang w:val="ru-RU"/>
        </w:rPr>
        <w:t>»</w:t>
      </w: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</w:p>
    <w:tbl>
      <w:tblPr>
        <w:tblStyle w:val="aff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</w:tblGrid>
      <w:tr w:rsidR="004D0AE7" w:rsidRPr="009A6665" w:rsidTr="009A6665">
        <w:trPr>
          <w:trHeight w:val="2180"/>
          <w:jc w:val="right"/>
        </w:trPr>
        <w:tc>
          <w:tcPr>
            <w:tcW w:w="4455" w:type="dxa"/>
          </w:tcPr>
          <w:p w:rsidR="004D0AE7" w:rsidRPr="004D0AE7" w:rsidRDefault="004D0AE7" w:rsidP="004D0AE7">
            <w:pPr>
              <w:keepLines/>
              <w:autoSpaceDE w:val="0"/>
              <w:autoSpaceDN w:val="0"/>
              <w:ind w:firstLine="709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</w:p>
          <w:p w:rsidR="004D0AE7" w:rsidRPr="004D0AE7" w:rsidRDefault="004D0AE7" w:rsidP="004D0AE7">
            <w:pPr>
              <w:keepLines/>
              <w:autoSpaceDE w:val="0"/>
              <w:autoSpaceDN w:val="0"/>
              <w:ind w:firstLine="709"/>
              <w:jc w:val="both"/>
              <w:rPr>
                <w:rFonts w:ascii="Times New Roman" w:eastAsia="TimesNewRomanPSMT" w:hAnsi="Times New Roman" w:cs="Times New Roman"/>
                <w:b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Утверждаю</w:t>
            </w:r>
          </w:p>
          <w:p w:rsidR="004D0AE7" w:rsidRPr="004D0AE7" w:rsidRDefault="004D0AE7" w:rsidP="004D0AE7">
            <w:pPr>
              <w:keepLines/>
              <w:autoSpaceDE w:val="0"/>
              <w:autoSpaceDN w:val="0"/>
              <w:ind w:firstLine="709"/>
              <w:jc w:val="both"/>
              <w:rPr>
                <w:rFonts w:ascii="Times New Roman" w:eastAsia="TimesNewRomanPSMT" w:hAnsi="Times New Roman" w:cs="Times New Roman"/>
                <w:b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Проректор по </w:t>
            </w: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 w:bidi="ru-RU"/>
              </w:rPr>
              <w:t>учебно-методической</w:t>
            </w: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работе</w:t>
            </w:r>
          </w:p>
          <w:p w:rsidR="004D0AE7" w:rsidRPr="004D0AE7" w:rsidRDefault="004D0AE7" w:rsidP="004D0AE7">
            <w:pPr>
              <w:keepLines/>
              <w:autoSpaceDE w:val="0"/>
              <w:autoSpaceDN w:val="0"/>
              <w:ind w:firstLine="709"/>
              <w:jc w:val="both"/>
              <w:rPr>
                <w:rFonts w:ascii="Times New Roman" w:eastAsia="TimesNewRomanPSMT" w:hAnsi="Times New Roman" w:cs="Times New Roman"/>
                <w:b/>
                <w:color w:val="000000"/>
                <w:sz w:val="24"/>
                <w:lang w:val="ru-RU"/>
              </w:rPr>
            </w:pPr>
          </w:p>
          <w:p w:rsidR="004D0AE7" w:rsidRPr="004D0AE7" w:rsidRDefault="004D0AE7" w:rsidP="004D0AE7">
            <w:pPr>
              <w:keepLines/>
              <w:autoSpaceDE w:val="0"/>
              <w:autoSpaceDN w:val="0"/>
              <w:ind w:firstLine="709"/>
              <w:jc w:val="both"/>
              <w:rPr>
                <w:rFonts w:ascii="Times New Roman" w:eastAsia="TimesNewRomanPSMT" w:hAnsi="Times New Roman" w:cs="Times New Roman"/>
                <w:b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___________ </w:t>
            </w:r>
            <w:proofErr w:type="spellStart"/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А.И</w:t>
            </w:r>
            <w:proofErr w:type="spellEnd"/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 Аллахвердиев</w:t>
            </w:r>
          </w:p>
          <w:p w:rsidR="004D0AE7" w:rsidRPr="004D0AE7" w:rsidRDefault="004D0AE7" w:rsidP="004D0AE7">
            <w:pPr>
              <w:keepLines/>
              <w:autoSpaceDE w:val="0"/>
              <w:autoSpaceDN w:val="0"/>
              <w:ind w:firstLine="709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«1» июня 2026 г.</w:t>
            </w:r>
          </w:p>
        </w:tc>
      </w:tr>
    </w:tbl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tbl>
      <w:tblPr>
        <w:tblOverlap w:val="never"/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161"/>
        <w:gridCol w:w="5308"/>
      </w:tblGrid>
      <w:tr w:rsidR="004D0AE7" w:rsidRPr="00F424E5" w:rsidTr="009A6665">
        <w:trPr>
          <w:trHeight w:hRule="exact" w:val="12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Оценочные материалы для проведения текущего контроля успеваемости и промежуточной аттестации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AE7" w:rsidRPr="00F424E5" w:rsidRDefault="000E42B8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ФТД.В.01 Клиническая фармакология</w:t>
            </w:r>
          </w:p>
        </w:tc>
      </w:tr>
      <w:tr w:rsidR="004D0AE7" w:rsidRPr="009A6665" w:rsidTr="009A6665">
        <w:trPr>
          <w:trHeight w:hRule="exact" w:val="10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Уровень профессионального образования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Высшее образование- подготовка кадров высшей квалификации по программам ординатуры</w:t>
            </w:r>
          </w:p>
        </w:tc>
      </w:tr>
      <w:tr w:rsidR="004D0AE7" w:rsidRPr="004D0AE7" w:rsidTr="009A6665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Специальность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31.08.77 Ортодонтия</w:t>
            </w:r>
          </w:p>
        </w:tc>
      </w:tr>
      <w:tr w:rsidR="004D0AE7" w:rsidRPr="004D0AE7" w:rsidTr="009A6665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Квалификация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Врач-</w:t>
            </w:r>
            <w:proofErr w:type="spellStart"/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ортодонт</w:t>
            </w:r>
            <w:proofErr w:type="spellEnd"/>
          </w:p>
        </w:tc>
      </w:tr>
      <w:tr w:rsidR="004D0AE7" w:rsidRPr="004D0AE7" w:rsidTr="009A6665">
        <w:trPr>
          <w:trHeight w:hRule="exact" w:val="440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Форма обучения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AE7" w:rsidRPr="004D0AE7" w:rsidRDefault="004D0AE7" w:rsidP="004D0AE7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</w:pPr>
            <w:r w:rsidRPr="004D0AE7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Очная</w:t>
            </w:r>
          </w:p>
        </w:tc>
      </w:tr>
    </w:tbl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4D0AE7" w:rsidRPr="004D0AE7" w:rsidRDefault="004D0AE7" w:rsidP="004D0AE7">
      <w:pPr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lang w:val="ru-RU"/>
        </w:rPr>
      </w:pPr>
    </w:p>
    <w:p w:rsidR="000C76B1" w:rsidRDefault="004D0AE7" w:rsidP="004D0AE7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4D0AE7">
        <w:rPr>
          <w:rFonts w:ascii="Times New Roman" w:eastAsia="TimesNewRomanPSMT" w:hAnsi="Times New Roman" w:cs="Times New Roman"/>
          <w:bCs/>
          <w:color w:val="000000"/>
          <w:sz w:val="24"/>
          <w:lang w:val="ru-RU"/>
        </w:rPr>
        <w:t>Махачкала, 2026</w:t>
      </w:r>
    </w:p>
    <w:p w:rsidR="000C76B1" w:rsidRDefault="003F2D6E" w:rsidP="000E42B8">
      <w:pPr>
        <w:pageBreakBefore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lastRenderedPageBreak/>
        <w:t>Оценочные средства для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текущего контроля успеваемости по дисциплине «Клиническая фармакология»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Изучение данной дисциплины направлено на формирование у обучающихся следующих универсальных (УК) и профессиональных (ПК) компетенций: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универсальные компетенции: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готовность к абстрактному мышлению, анализу, синтезу (УК-1);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профессиональные компетенции: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лечебная деятельность: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готовность к определению тактики ведения, ведению и лечению пациентов, нуждающихся в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ортодонтической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помощи (ПК-7)</w:t>
      </w:r>
    </w:p>
    <w:p w:rsidR="000C76B1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реабилитационная деятельность: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(ПК-9);</w:t>
      </w:r>
    </w:p>
    <w:p w:rsidR="000C76B1" w:rsidRDefault="001C6633" w:rsidP="000C76B1">
      <w:pPr>
        <w:tabs>
          <w:tab w:val="left" w:pos="127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Цель текущего контроля - определение степени </w:t>
      </w:r>
      <w:proofErr w:type="spell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сформированности</w:t>
      </w:r>
      <w:proofErr w:type="spellEnd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компетенций в процессе освоения дисциплины</w:t>
      </w:r>
    </w:p>
    <w:p w:rsidR="007662C6" w:rsidRPr="000C76B1" w:rsidRDefault="000C76B1" w:rsidP="000C76B1">
      <w:pPr>
        <w:tabs>
          <w:tab w:val="left" w:pos="127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Этапы формирования компетенций в процессе освоения дисциплины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8"/>
        <w:gridCol w:w="1600"/>
        <w:gridCol w:w="2623"/>
        <w:gridCol w:w="4124"/>
      </w:tblGrid>
      <w:tr w:rsidR="009A6665" w:rsidRPr="000C76B1" w:rsidTr="009A6665">
        <w:tc>
          <w:tcPr>
            <w:tcW w:w="5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9A6665" w:rsidRPr="009A6665" w:rsidRDefault="009A6665" w:rsidP="009A66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A6665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spellStart"/>
            <w:r w:rsidRPr="009A6665">
              <w:rPr>
                <w:rFonts w:ascii="Times New Roman" w:hAnsi="Times New Roman" w:cs="Times New Roman"/>
                <w:b/>
                <w:sz w:val="24"/>
              </w:rPr>
              <w:t>семестра</w:t>
            </w:r>
            <w:proofErr w:type="spellEnd"/>
            <w:r w:rsidRPr="009A666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9A6665" w:rsidRPr="009A6665" w:rsidRDefault="009A6665" w:rsidP="009A66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A6665">
              <w:rPr>
                <w:rFonts w:ascii="Times New Roman" w:hAnsi="Times New Roman" w:cs="Times New Roman"/>
                <w:b/>
                <w:sz w:val="24"/>
              </w:rPr>
              <w:t>Компетенции</w:t>
            </w:r>
            <w:proofErr w:type="spellEnd"/>
            <w:r w:rsidRPr="009A666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:rsidR="009A6665" w:rsidRPr="009A6665" w:rsidRDefault="009A6665" w:rsidP="009A66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A6665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9A666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9A6665">
              <w:rPr>
                <w:rFonts w:ascii="Times New Roman" w:hAnsi="Times New Roman" w:cs="Times New Roman"/>
                <w:b/>
                <w:sz w:val="24"/>
              </w:rPr>
              <w:t>раздела</w:t>
            </w:r>
            <w:proofErr w:type="spellEnd"/>
            <w:r w:rsidRPr="009A666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9A6665">
              <w:rPr>
                <w:rFonts w:ascii="Times New Roman" w:hAnsi="Times New Roman" w:cs="Times New Roman"/>
                <w:b/>
                <w:sz w:val="24"/>
              </w:rPr>
              <w:t>дисциплины</w:t>
            </w:r>
            <w:proofErr w:type="spellEnd"/>
            <w:r w:rsidRPr="009A666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76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9A6665" w:rsidRPr="009A6665" w:rsidRDefault="009A6665" w:rsidP="009A66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A6665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proofErr w:type="spellEnd"/>
            <w:r w:rsidRPr="009A666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9A6665">
              <w:rPr>
                <w:rFonts w:ascii="Times New Roman" w:hAnsi="Times New Roman" w:cs="Times New Roman"/>
                <w:b/>
                <w:sz w:val="24"/>
              </w:rPr>
              <w:t>раздела</w:t>
            </w:r>
            <w:proofErr w:type="spellEnd"/>
            <w:r w:rsidRPr="009A666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1F7510" w:rsidRPr="000C76B1" w:rsidTr="009A6665">
        <w:tc>
          <w:tcPr>
            <w:tcW w:w="5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 xml:space="preserve">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курс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, 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семестр</w:t>
            </w:r>
            <w:proofErr w:type="spellEnd"/>
          </w:p>
        </w:tc>
        <w:tc>
          <w:tcPr>
            <w:tcW w:w="8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УК-1, ПК-7,</w:t>
            </w:r>
          </w:p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ПК-9</w:t>
            </w:r>
          </w:p>
        </w:tc>
        <w:tc>
          <w:tcPr>
            <w:tcW w:w="13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Раздел 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Местноанестезирующие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средства. Анальгезирующие средства</w:t>
            </w:r>
          </w:p>
        </w:tc>
        <w:tc>
          <w:tcPr>
            <w:tcW w:w="2176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Местноанестезирующие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средства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Классификация по химическому строению, по длительности действия, по видам местной анестезии. Механизмы действия.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Фармакокинетика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местных анестетиков,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завиместных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анестетиков от структуры. Сравнительная характеристика препаратов и их применение для разных видов анестезии. Влияние вазоконстриктора на длительность действия местных анестетиков, показания и противопоказания к применению анестетиков с вазоконстриктором. Токсические эффекты местных анестетиков и меры по их предупреждению. Возрастные особенности использования местных анестетиков.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Анальгезирующие средства.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Восприятие и регулирование боли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ноци-цептивная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антиноцицептивная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системы). Виды боли. Опиоидные рецепторы и их эндогенные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лиганды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 Классификация болеутоляющих средств.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Опиоидные (наркотические) анальгетики. Классификация по химической структуре и взаимодействию с разными подтипами опиоидных рецепторов. Механизмы болеутоляющего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Показания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>к применению. Потенцирование обезболивающего действия наркотических анальгетиков препаратами других групп. Побочные эффекты. Привыкание. Интоксикация опиоидными анальгетиками, принципы лечения. Антагонисты опиоидных ре-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симость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фармакокинетических свойств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цепторов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 Применение в стоматологии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Неопиоидные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(ненаркотические) анальгетики. Классификация. Препараты различных фармакологических групп с анальгетическим компонентом действия.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Производадреномиметики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ингибиторы обратного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нейронального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захвата моноаминов, блокаторы натриевых каналов, противоэпилептические средства,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ГАМК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-миметики, антагонисты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глутаматных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>N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>D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А-рецепторов, закись азота.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Анальгетики со смешанным механизмом действия. Отличия от опиоидных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средств. Показания к применению. Побочные эффекты.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Анальгетики преимущественно периферического действия (нестероидные противовоспалительные средства) Механизмы болеутоляющего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Показания к применению. Основные побочные эффекты и способы их коррекции.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ные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пара-аминофенола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>, α2-</w:t>
            </w:r>
          </w:p>
        </w:tc>
      </w:tr>
      <w:tr w:rsidR="001F7510" w:rsidRPr="000C76B1" w:rsidTr="009A6665">
        <w:tc>
          <w:tcPr>
            <w:tcW w:w="5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lastRenderedPageBreak/>
              <w:t xml:space="preserve">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курс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, 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семестр</w:t>
            </w:r>
            <w:proofErr w:type="spellEnd"/>
          </w:p>
        </w:tc>
        <w:tc>
          <w:tcPr>
            <w:tcW w:w="8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УК-1, ПК-7,</w:t>
            </w:r>
          </w:p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ПК-9</w:t>
            </w:r>
          </w:p>
        </w:tc>
        <w:tc>
          <w:tcPr>
            <w:tcW w:w="13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Раздел 2 Средства, используемые в стоматологии.</w:t>
            </w:r>
          </w:p>
        </w:tc>
        <w:tc>
          <w:tcPr>
            <w:tcW w:w="2176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Средства для профилактики образования зубных отложений и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антигингивитные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средства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местного применения (антибиотики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ванкомицин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канамицин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полимиксин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В и др.;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метронидазол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Антисептики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триклозан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гексетидин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амбазон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аллантоин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биклотимол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хлоргек-сидин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сангвинарин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эфкалимин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и др.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Свойства идеального средства для профилактики образования зубных отложений. Рациональное применение химиотерапевтических средств.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Ферментные препараты как регуляторы тканевого и клеточного метаболизма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Разные ферментные препараты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гиалуронидаза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>ронидаза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пенициллиназа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декстраназа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Антиферментные препараты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Ингибиторы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протеолиза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апротинин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пантрипин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контрикал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Средства, влияющие на процессы регенерации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Средства, ускоряющие регенерацию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Угнетающие воспаление и устраняющие факторы, тормозящие регенерацию: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действующие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этиотропно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(антисептики, химиотерапевтические средства);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противовоспалительные средства мест-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Химиотерапевтические средства для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ного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и резорбтивного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Истинные стимуляторы регенерации: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витаминные препараты — фолиевая кислота,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цианокобаламин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, пиридоксин, тиамин, аскорбиновая кислота;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стероидные анаболики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нандролон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ретаболил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),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феноболин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нестероидные анаболики — калия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оро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-тат,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рибоксин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метилурацил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средства животного и растительного происхождения: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апилак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масло облепихи; - биогенные стимуляторы — алоэ,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гуми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-золь;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улучшающие микроциркуляцию — пен-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токсифиллин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винпоцетин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гормональные препараты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кальцито-нин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соматотропин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лактин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тканеспецифические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средства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церебролизин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Средства, угнетающие регенерацию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антибластомные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средства;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препараты гормонов коры надпочечников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глюкокортикоиды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 и гипофиза;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радиопротекторы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цистамин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иммунодепрессанты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азатиоприн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ме-тотрексат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Средства, регулирующие обмен веществ в твёрдых тканях зуба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Препараты кальция: кальция хлорид, кальция глюконат, кальция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лактат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, гидроксид кальция («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Кальмецин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»).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Препараты фосфора: кальция глицерофосфат, фитин.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Препараты фтора: натрия фторид, «Ви-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тафтор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»,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фторлак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Комбинированные препараты кальция и фосфора: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остеогенон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паращитовидной желёз: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терипаратид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, па-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рикальцитол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кальцитрин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миакальцик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). Препараты витамина Д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 xml:space="preserve">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эргокальцифе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-рол,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альфакальцидол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видехол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кальцитри-ол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оксидевит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Анаболические стероиды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нандролон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ретаболил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Препараты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глюкокортикостероидов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— преднизолон.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Препараты половых гормонов — эстрогены, андрогены.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>Бифосфонаты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 xml:space="preserve">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>алендроновая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>кислота</w:t>
            </w:r>
            <w:proofErr w:type="spellEnd"/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Препараты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гормонов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щитовидной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и</w:t>
            </w:r>
          </w:p>
        </w:tc>
      </w:tr>
      <w:tr w:rsidR="001F7510" w:rsidRPr="000C76B1" w:rsidTr="009A6665">
        <w:tc>
          <w:tcPr>
            <w:tcW w:w="5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lastRenderedPageBreak/>
              <w:t xml:space="preserve">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курс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, 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семестр</w:t>
            </w:r>
            <w:proofErr w:type="spellEnd"/>
          </w:p>
        </w:tc>
        <w:tc>
          <w:tcPr>
            <w:tcW w:w="84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УК-1, ПК-7, ПК-9</w:t>
            </w:r>
          </w:p>
        </w:tc>
        <w:tc>
          <w:tcPr>
            <w:tcW w:w="13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Раздел 3 Взаимодействие лекарственных средств. Принципы терапии острых лекарственных отравлений</w:t>
            </w:r>
          </w:p>
        </w:tc>
        <w:tc>
          <w:tcPr>
            <w:tcW w:w="2176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Совместное назначение лекарств (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поли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фармакотерапия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или комбинированная терапия,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полипрагмазия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). Взаимодействие ЛС (определение).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Показания для комбинированной </w:t>
            </w:r>
            <w:proofErr w:type="spellStart"/>
            <w:proofErr w:type="gram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фарма-котерапии</w:t>
            </w:r>
            <w:proofErr w:type="spellEnd"/>
            <w:proofErr w:type="gram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Возможные результаты взаимодействия ЛС (синергизм, антагонизм, их разновидности).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Фармакодинамические свойства ЛС, повышающие частоту клинически значимых взаимодействий.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Основные механизмы лекарственных взаимодействий.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Фармацевтическое взаимодействие. Требования к проведению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инфузионной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терапии.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Примеры клинически значимых взаимодействий лекарственных средств.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Принципы терапии острых лекарственных отравлений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Классификация фармакологических средств по степени токсичности и опасности (список А, список Б).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Токсикокинетика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токсикодинамика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 Количественная оценка токсического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Основные механизмы токсического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Принципы лечения отравлений фармакологическими средствами: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первая неотложная помощь;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замедление всасывания и обезвреживание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невсосавшегося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яда;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ускорение выведения,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инактивация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всосавшегося яда;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восстановление физиологических функций.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Меры помощи в зависимости от пути поступления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токсиканта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в организм.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Антидоты: определение, классификация, механизмы действия основных антидотов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ЭДТА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пеницилламин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пентацин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амилнит-рит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натрия тиосульфат, натрия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>нитрит, метиленовый синий).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 неотложной помощи в условиях стоматологической практики.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 для лечения анафилактического шока.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Для купирования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бронхоспазма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Для купирования приступа стенокардии. Для купирования гипертонического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кри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(уголь активированный,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унитиол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r w:rsidRPr="000C76B1">
              <w:rPr>
                <w:rFonts w:ascii="Times New Roman" w:hAnsi="Times New Roman" w:cs="Times New Roman"/>
                <w:sz w:val="24"/>
              </w:rPr>
              <w:t>N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а2 за. Средства помощи при коллапсе. Средства помощи при гипогликемии.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Средства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помощи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при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кровотечениях</w:t>
            </w:r>
            <w:proofErr w:type="spellEnd"/>
          </w:p>
        </w:tc>
      </w:tr>
    </w:tbl>
    <w:p w:rsidR="009A6665" w:rsidRDefault="009A6665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C76B1" w:rsidRPr="009A6665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9A6665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Контрольные задания текущего контроля</w:t>
      </w:r>
    </w:p>
    <w:p w:rsidR="000C76B1" w:rsidRPr="009A6665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9A6665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Тестовые задания.</w:t>
      </w:r>
    </w:p>
    <w:p w:rsidR="000C76B1" w:rsidRPr="009A6665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9A6665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Раздел 1</w:t>
      </w:r>
    </w:p>
    <w:p w:rsidR="000C76B1" w:rsidRPr="009A6665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spellStart"/>
      <w:r w:rsidRPr="009A6665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Местноанестезирующие</w:t>
      </w:r>
      <w:proofErr w:type="spellEnd"/>
      <w:r w:rsidRPr="009A6665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средства. Анальгезирующие средства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один или несколько правильных ответов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Местные анестетики с антиаритмическим действием 1)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тримекаин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новокаин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обладает быстрым действием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выпускается в ампулах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применяют для всех видов анестезии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выпускается в таблетках и мази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Местные анестетики, содержащие амидную связь 1)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тримекаин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9A6665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новокаин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4. Местные анестетики, ослабляющие действие сульфаниламидов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ксикаин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дикаин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новокаин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Требования к местным анестетикам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высокая избирательность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малая широта действия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достаточное обезболивание тканей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высокая токсичность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6. Длительность анестезии мягких тканей после проведения местного обезболивания 4% раствором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артикаина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(1:200000)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60 минут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180 минут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360 минут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20 минут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применяют для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внутрипульпарной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анестезии 2) оказывает быстрое и длительное действие 3) используют при бронхиальной астме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не вызывает аллергических реакций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8. Местные анестетики для инфильтрационной анестезии 1) является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амидом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действует длительно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часто вызывает аллергические реакции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эффективен для поверхностной анестезии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9. Новокаин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не расширяет сосуды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используют при лечении невралгии тройничного нерва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высокотоксичен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применяют при инфильтрационной и спинномозговой анестезии Правильный ответ:2.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10. Региональное действие местных анестетиков заключается 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потере чувствительности тканей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изменении тонуса сосудов, находящихся в зоне действия блокированного нерва 3) изменении структуры тканей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восстановлении чувствительности тканей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11.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Бупивакаин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является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амидом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действует длительно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часто вызывает аллергические реакции 4) эффективен для поверхностной анестезии 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12. Средства, применяемые для всех видов анестезии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тримекаин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пиромекаин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tabs>
          <w:tab w:val="left" w:pos="50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tabs>
          <w:tab w:val="left" w:pos="50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13. При резорбтивном действии новокаин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угнетает ЦНС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снижает проводимость сердца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увеличивает секрецию желудочного сока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вызывает анестезию слизистой оболочки желудка 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14. Механизм действия местных анестетиков связан с 1) блокадой кальциевых каналов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активацией натриевых каналов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блокадой натриевых каналов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задержкой деполяризации мембран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ответ:3,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15. Эффекты кокаина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седативный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местноанестезирующий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сосудосуживающий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сосудорасширяющий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16. Рефлекторный компонент имеет значение в действии 1) ментола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пиромекаина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отвара коры дуба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горчичников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17. К раздражающим средствам относятся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масло терпентинное очищенное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слизь из крахмала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отвар из коры дуба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ментол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18. Внутривенно можно назначить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дикаин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новокаин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ответ:3,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19.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нерастворим в воде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применяют для внутривенного введения</w:t>
      </w:r>
    </w:p>
    <w:p w:rsidR="009A6665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применяют в виде паст, мазей, присыпок </w:t>
      </w:r>
    </w:p>
    <w:p w:rsidR="009A6665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применяют для инфильтрационной анестезии 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20. При термических поражениях ротовой полости применяют 1) отвар коры дуба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раствор аммиака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кокаин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21. Ненаркотические препараты с выраженной анальгезией 1) ибупрофен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фентанил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кеторолак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морфин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 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lastRenderedPageBreak/>
        <w:t>Компетенции: УК-1,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22. Микроволновая терапия при заболеваниях ВНЧС назначается с целью: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улучшение обмена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обезболивание;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 </w:t>
      </w:r>
      <w:proofErr w:type="spellStart"/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разволокнения</w:t>
      </w:r>
      <w:proofErr w:type="spellEnd"/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тканей;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альтерации.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23. При вирусных заболеваниях слизистой оболочки полости рта назначают физиотерапию с целью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)обезболивающего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влияния;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повышения местного иммунитета;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оказания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гипосенсибилизирующего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действия;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укрепления кристаллической решетки эмали.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24. Отличительные особенности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целекоксиба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преимущественно ингибирует ЦОГ-2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хорошо всасывается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влияет на агрегацию тромбоцитов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вводится только внутривенно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25. Отметьте НПВС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диклофенакнатрий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преднизолон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индометацин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кодеин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СИТУАЦИОННЫЕ ЗАДАЧИ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№1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Больной К., 56 лет обратился с жалобами на боль в зубе 46 при приеме пищи, чувство выросшего зуба. После клинического и рентгенологического обследования поставлен диагноз: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периапикальный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абсцесс без свища. Планируется эндодонтическое лечение зуба 46. Какой метод обезболивания следует провести перед эндодонтическим лечением? Необходимо ли использовать анестетик с вазоконстриктором?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Для обезболивания зуба 46 необходимо использовать проводниковые методы анестезии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мандибулярная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торусальная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). Учитывая длительность стоматологического вмешательства следует использовать местный анестетик с вазоконстриктором 1:200000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или 1:100000.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№2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Больная П., 27 лет. Обратилась с жалобами на повышенную чувствительность зуба 36, возникающую в ответ на термические раздражители. Поставлен диагноз: К.02.0 Кариес эмали. Пациентка беременна, второй триместр. Планируется лечение кариеса зуба 36. Какой метод обезболивания зуба 36 необходимо применить? Какой местный анестетик безопасно использовать при проведении стоматологического вмешательства у беременных?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Для обезболивания зуба 36 следует провести проводниковую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мандибулярную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анестезию. У беременных безопасно использовать раствор 4%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артикаина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 2%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 </w:t>
      </w:r>
      <w:proofErr w:type="spellStart"/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вазоко-нстриктором</w:t>
      </w:r>
      <w:proofErr w:type="spellEnd"/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. Следует избегать применения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мепивакаина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силу его повышенной проникающей способностью через плацентарный барьер.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№3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 прием к стоматологу обратилась пациентка У., 24 года, с жалобами на папиллому слизистой оболочки щеки. При обследовании пациентки установлено, что новообразование поверхностное и пациентка не имеет сопутствующих соматических заболеваний. При планировании оперативного вмешательства в амбулаторных условиях следует выбрать вид обезболивания.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Какое обезболивание может быть применено в данной клинической ситуации?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Какому обезболиванию следует отдать предпочтение? Ответ поясните.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Какие анестетики могут быть использованы для проведения указанных видов обезболивания?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В данной клинической ситуации могут быть применены следующие виды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обезболивания: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–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неинъекционное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обезболивание, а именно аппликационная (терминальная)анестезия;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– инъекционное обезболивание, а именно инфильтрационная анестезия для мягких тканей («ползучий инфильтрат» по А. В. Вишневскому).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В данной клинической ситуации предпочтение следует отдать инъекционному обезболиванию — инфильтрационной анестезии для мягких тканей, так как слизистая оболочка полости рта интенсивно иннервирована 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васкуляризирована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 Кроме того, новообразование должно быть удалено в пределах здоровых тканей, а заранее определить точную глубину заинтересованных тканей в процессе не всегда возможно, и возникает необходимость в более длительной и глубокой анестезии.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Для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неинъекционного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обезболивания — аппликационной (терминальной) анестезии — может быть использован 10%-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аэрозоле.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Для инъекционного обезболивания — инфильтрационной анестезии мягких тканей — могут быть использованы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карпулированные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препараты 4%-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артикаина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 адреналином в разведении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 :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200 000(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Septodont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UltracainDS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Aventis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Ubistesin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ESPE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4</w:t>
      </w:r>
    </w:p>
    <w:p w:rsidR="000C76B1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Стоматологу для удаления зуба 3.7 необходимо выполнить проводниковую анестезию. Он отдает распоряжение медсестре подготовить все для проведения анестезии и предстоящей операции удаления зуба3.7. Медсестра задает вопрос: «Какой шприц готовить для проведения анестезии?»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Какие шприцы могут быть использованы для проведения инъекционного обезболивания?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Каким шприцам следует отдавать предпочтение при выполнении проводниковой анестезии? Ответ поясните.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Для проведения инъекционного обезболивания могут использоваться как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карпульные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 так и обычные одноразовые шприцы.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При выполнении проводниковых анестезий предпочтение следует отдавать обычным одноразовым шприцам с длинными иглами. Данный выбор обусловлен тем, что иглы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карпуль-ных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шприцов очень тонкие, и при проведении проводникового обезболивания иногда необходимо иглой проходить через мышечный массив, а спазм мышц способен ломать тонкую иглу. Кроме того,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карпульной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иглой достаточно легко повредить сосуды и нервы, что может привести к осложнениям (гематома, неврит).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Предпосылаемая струя раствора анестетика при продвижении шприца в мягких тканях с целью их гидравлической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препаровки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также будет наиболее эффективной при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использовании одноразового шприца, диаметр сечения иглы которого больше диаметра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карпульной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ПК-7, ПК-9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5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На прием к стоматологу обратилась пациентка В., 27 </w:t>
      </w:r>
      <w:proofErr w:type="spellStart"/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лет,с</w:t>
      </w:r>
      <w:proofErr w:type="spellEnd"/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жалобами на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постпломбировоч-ные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боли в области зуба 1.5. Из анамнеза известно, что зуб был запломбирован вчера во второй половине дня. Пациентка не имеет соматических заболеваний,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анамнез не отягощен. Она настаивает на обезболивании или удалении зуба из-за мучительного, непрекращающегося болевого приступа. После обследования врач констатирует следующее: конфигурация лица пациентки не изменена, кожные покровы физиологической окраски, регионарные лимфатические узлы не пальпируются. При осмотре полости рта: слизистая оболочка в области зуба 1.5 в цвете не изменена, зуб 1.5 под пломбой из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фотополимера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он неподвижен, его перкуссия слегка положительна. На рентгенограмме: зуб 1.5 запломбирован до верхушки. Очагов деструкции в области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периапикальных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тканей не наблюдается.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Какой вид обезболивания следует рекомендовать пациентке в данной клинической ситуации?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 осуществляется данный вид обезболивания?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В указанной клинической ситуации можно рекомендовать пациентке местное обезболивание, осуществляемое физико-химическим методом (введение анестетиков при помощи электрофореза).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Анестетик вводят при помощи аппаратов для гальванизации с анода. Марлевую салфетку, смоченную раствором анестетика (5–10%-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новокаина с адреналином), накладывают на обезболиваемую поверхность, сверху на нее помещают влажную гидрофильную прокладку толщиной 1 см, а затем электрод. Катод располагают на предплечье или в межлопаточной области. Сила тока определяется ощущениями пациента и находится в пределах 15–20 мА. Экспозиция составляет 4–60 минут. Лечение назначается курсом 7–10 сеансов ежедневно.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Раздел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Средства, используемые в стоматологии.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Тестовые задания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один или несколько правильных ответов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Сульфаниламиды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ингибируют активность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дигидрофолатредуктазы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конкурируют с парааминобензойной кислотой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нарушают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рибосомальный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синтез белка</w:t>
      </w:r>
    </w:p>
    <w:p w:rsidR="009A6665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нарушают образование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дигидрофолиевой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кислоты в клетках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микроорганизов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4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Для дезинфекции применяют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формальдегид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протаргол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меди сульфат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К окислителям относят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метиленовый синий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серебра нитрат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перекись водорода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калия перманганат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Правильный ответ:3,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4. Сульфаниламиды средней продолжительности действия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сульфадимезин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уросульфан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сульфадиметоксин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сульфапиридазин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5. К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фторхинолонам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относятся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ципрофлоксацин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офлоксацин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фуразолидон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нитроксолин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6. Сульфаниламиды в печени подвергаются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ацетилированию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окислению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дезаминированию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конъюгации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7. К антисептикам относят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галогенсодержащие вещества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производные индола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производные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бензодиазепина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спирты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8.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Сульфадиметоксин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препарат короткого действия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препарат длительного действия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не связывается с белками плазмы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хорошо связывается с белками плазмы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4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</w:t>
      </w: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1,ПК</w:t>
      </w:r>
      <w:proofErr w:type="gramEnd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9.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является антисептиком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применяют для профилактики гонореи</w:t>
      </w:r>
    </w:p>
    <w:p w:rsidR="009A6665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распадается с образованием атомарного кислорода и хлора 4) является окислителем 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10. К детергентам относятся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церигель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метиленовый синий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мирамистин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11. Перекись водорода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расщепляется каталазой с выделением молекулярного кислорода 2) является красителем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3) оказывает антисептическое действие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относится к галогенсодержащим антисептикам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12. Фурацилин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хорошо растворим в воде и спирте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малорастворим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воде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относится к производным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нитрофурана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4) относится к производным 8-оксихинолина Правильный ответ:2,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13. Перечислить препараты из группы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макролидов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цефалексин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азитромицин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феноксиметилпенициллин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эритромицин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14.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Кератопластические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средства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облепиховое масло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масло шиповника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листья шалфея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мятное масло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15. Механизм действия ферментативных препаратов связан с 1) образованием рыхлого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альбумината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деполимеризацией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мукополисахаридов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расщеплением белков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созданием на поверхности тканей защитной пленки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16. Кальция хлорид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используется при воспалительных процессах пародонта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противопоказан при склонности к тромбозам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вводится подкожно и внутримышечно</w:t>
      </w:r>
    </w:p>
    <w:p w:rsidR="0043612B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применяется при повышенном содержании кальция в крови 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1,2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ПК-7, ПК-9</w:t>
      </w:r>
    </w:p>
    <w:p w:rsidR="0043612B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17. Средства, повышающие минерализацию зубных тканей 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мышьяковистый ангидрит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нитрат серебра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фосфатцемент</w:t>
      </w:r>
      <w:proofErr w:type="spellEnd"/>
    </w:p>
    <w:p w:rsidR="0043612B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цемент «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флюосит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bookmarkStart w:id="0" w:name="_GoBack"/>
      <w:bookmarkEnd w:id="0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3,4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18. К ферментным препаратам относятся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трипсин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панкреатин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пиридоксин</w:t>
      </w:r>
    </w:p>
    <w:p w:rsidR="0043612B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цианокобаламин</w:t>
      </w:r>
      <w:proofErr w:type="spellEnd"/>
      <w:r w:rsidR="009A6665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19.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Эргокальциферол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1) имеет стероидное строение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образуется в толстом кишечнике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применяется для профилактики и лечения рахита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разрушается под воздействием ультрафиолетовых лучей Правильный ответ: 1,3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20.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Цефотаксим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обладает широким спектром действия</w:t>
      </w:r>
    </w:p>
    <w:p w:rsidR="0043612B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влияет в основном на грамположительную флору 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действует бактерицидно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действует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бактериостатически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43612B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21. Побочные эффекты группы препаратов левомицетина 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апластичекая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анемия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дисбактериоз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кристаллурия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брадикардия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43612B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22. Перечислить антибиотики, имеющие в структуре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β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лактамное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кольцо 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стрептомицин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феноксиметилпенициллин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цефазолин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левомицетин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23. Цефалоспорины</w:t>
      </w:r>
    </w:p>
    <w:p w:rsidR="0043612B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нарушают строение клеточной стенки микроорганизмов 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нарушают синтез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РНК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действуют бактерицидно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действуют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бактериостатически</w:t>
      </w:r>
      <w:proofErr w:type="spellEnd"/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</w:t>
      </w: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1,ПК</w:t>
      </w:r>
      <w:proofErr w:type="gramEnd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24. Для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ультрафонофореза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ВНЧС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применяют: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)анальгин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Б)гидрокортизон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)алоэ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кальций.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25. При обширных некротических процессах эффективен электрофорез с: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)кальцием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витаминами группы В;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)калия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йодидом;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Г)трипсином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СИТУАЦИОННЫЕ ЗАДАЧИ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ПК-7; ПК-9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1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Пациент Ч. 28 лет обратился в клинику с жалобами на эстетический дефект в области фронтальных зубов, кратковременную, быстропроходящую боль при приёме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сладкой или холодной пищи. В анамнезе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ортодонтическое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лечение с использованием несъёмного аппарата.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Объективно: 2.1 зуб– на дистальной контактной поверхности кариозная полость средней глубины, выполненная пигментированным и размягчённым дентином.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Зондирование дна и стенок кариозной полости болезненное. Перкуссия зуба безболезненная.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Вопросы: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Поставьте диагноз.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Укажите необходимые дополнительные методы обследования.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Проведите дифференциальную диагностику.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Составьте план лечения.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Укажите последовательность этапов пломбирования данной полости.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2.1 зуб - кариес дентина (К.02.1).</w:t>
      </w:r>
    </w:p>
    <w:p w:rsidR="000C76B1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Температурная проба. Электроодонтодиагностика. Рентгенография.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Дифференциальную диагностику проводят с кариесом эмали (К 02.0).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Профессиональная чистка зубов. Выбор материала для реставрации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светополимеризуе-мый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композит). Подбор цвета. Обезболивание. Препарирование кариозной полости (раскрытие кариозной полости,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некрэктомия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формирование полости,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финирование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краёв эмали, создание фальца). Изоляция зуба от слюны 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десневой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жидкости (коффердам,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ретракционная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нить, ватные валики). Наложение лавсановой матрицы 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интрадентального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клина. Медикаментозная обработка кариозной полости. Внесение пломбировочного материала. Моделирование анатомической формы зуба. Удаление матрицы, клина, коффердама, валиков. Коррекция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окклюзионных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 артикуляционных контактов (избирательное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пришлифовывание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полирование пломбы.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5. Нанесение кислотного геля 37% ортофосфорной кислоты на эмаль и дентин. Промывание, удаление излишков влаги в полости. Внесение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адгезива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 его полимеризация. Послойное внесение композита и полимеризация каждого слоя.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ПК-7, ПК-9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2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Пациент В., 56 лет, обратился в поликлинику к стоматологу по поводу острого гнойного периостита нижней челюсти слева. У пациента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 дня назад появилась боль в зубе 3.6 при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наку-сывании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затем появился отек мягких тканей. Накануне вечером в дежурной поликлинике в экстренном порядке пациенту была проведена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периостеотомия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области нижней челюсти слева, удален зуб 3.6, даны рекомендации принимать анальгетики при болях, полоскать рот солевым раствором каждые 2 часа. К утру состояние пациента не улучшилось. Он отмечал головную боль, ухудшение общего самочувствия, отек мягких тканей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околоушножевательной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области слева, боль в послеоперационной области. Объективно: общая реакция организма выражена умеренно. Температура тела 38,2 ºС. При внешнем осмотре определяется нарушение конфигурации лица за счет отека мягких тканей околоушно-жевательной области слева. Кожные покровы в данной области физиологической окраски. При пальпации в глубине отечных тканей определяется ограниченный, плотный, болезненный инфильтрат. Поднижнечелюстные лимфатические узлы увеличены (1,5 × 1,5 см), эластичной консистенции, болезненны, подвижны, с кожей и подлежащими тканями не спаяны. При осмотре полости рта: слизистая оболочка в области нижней челюсти слева гиперемирована, отечна. Из послеоперационной раны протяженностью 2 см в области переходной складки с вестибулярной стороны по резиновому дренажу выделяется скудное серозно-гнойное отделяемое. Лунка зуба 3.6 выполнена кровяным сгустком.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Какой диагноз на основании данных клинического обследования следует поставить пациенту?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Какие ошибки допущены стоматологом при назначении лечения пациенту?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3. Составьте схему комплексной противовоспалительной терапии и укажите препараты, которые могут быть использованы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местно</w:t>
      </w:r>
      <w:proofErr w:type="spellEnd"/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На основании данных клинического обследования пациенту следует поставить диагноз острый гнойный периостит нижней челюсти слева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от зуба 3.6, острый серозный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одонтоген-ный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лимфаденит поднижнечелюстной области слева.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Стоматолог допустил грубую ошибку, не назначив пациенту в послеоперационном периоде (после выполнения первичной хирургической обработки гнойного очага) комплексную противовоспалительную терапию.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Схема комплексной противовоспалительной терапии следующая: – антибактериальные препараты (предпочтение следует отдать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остеотропным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антибиотикам); – нестероидные противовоспалительные препараты, обладающие обезболивающим, жаропонижающим, противовоспалительным эффектами; – антигистаминные средства; – поливитамины.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Местно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ин-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стилляции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послеоперационной раны при перевязках и для полоскания полости рта пациенту после проведения первичной хирургической обработки гнойного очага по поводу острого гнойного периостита от зуба 3.6 и удаления зуба 3.6 применяются растворы антисептиков: 0,05%-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водный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биглюканата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фурациллина</w:t>
      </w:r>
      <w:proofErr w:type="spellEnd"/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(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 :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5000), 3%-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перекись водорода, светло-розовый раствор КМ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nO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 (1 : 3000).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3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Пациент Е., 47 лет, находится на лечении в отделении септической челюстно-лицевой хирургии по поводу острого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одонтогенного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остеомиелита нижней челюсти слева от зуба 3.7, осложненного абсцессом челюстно-язычного желобка. После проведения адекватной первичной хирургической обработки гнойного очага пациенту лечащим врачом была назначена комплексная противовоспалительная терапия, включающая антибактериальные, нестероидные противовоспалительные и антигистаминные лекарственные средства, а также ежедневные перевязки.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3F2D6E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Какие медикаментозные средства следует использовать при перевязках для инстилляции гнойной раны в фазе воспаления?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Какова продолжительность фазы воспаления?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Какие виды антисептиков при местном лечении гнойной раны должны применяться в фазе воспаления?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Для инстилляции гнойной раны в фазе воспаления используют гипертонические растворы (25%-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сульфата магния, 34%-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мочевины), антисептики (3%-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перекиси водорода, 0,05%-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биглюконата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), антибиотики, поверхностно-активные вещества — детергенты.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Продолжительность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I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фазы — воспаления — длится 48 часов после проведения хирургической обработки гнойного очага.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В фазе воспаления должны применяться следующие виды антисептики для гнойной раны: механическая, физико-химическая,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химикобиологическая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4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Пациентке М., 37 лет, с диагнозом острый гнойный периостит от зуба 3.6 после адекватной первичной хирургической обработки гнойного очага была назначена комплексная противовоспалительная терапия, включающая «Ц-флокс», «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Лоратадин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». Обоснуйте использование данных лекарственных средств в указанной клинической ситуации, укажите их дозировки и схемы применения.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Комплексная противовоспалительная терапия, назначенная пациентке в указанной клинической ситуации, включает: – антибактериальные препараты («Ц-флокс» —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антибиотик, принимаемый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</w:rPr>
        <w:t>per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</w:rPr>
        <w:t>os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 0,5 г 2 раза в день в течение 7 дней); – нестероидные противовоспалительные средства («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Теноксикам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 («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Тилкотил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») — по 20 мг (1 таблетка) 1 раз в сутки в течение 7 дней); – антигистаминные средства («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Лоратадин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 — по 0,01 г 1 раз в день в течение 7 дней).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ПК-7, ПК-9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5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Пациент А. 13 лет обратился в клинику с жалобами на неправильное положение зубов, нарушение их смыкания. Ранее проходила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ортодонтическое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лечение с применением съемных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ортодонтических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аппаратов.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Клиническая картина: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C76B1">
        <w:rPr>
          <w:rFonts w:ascii="Times New Roman" w:hAnsi="Times New Roman" w:cs="Times New Roman"/>
          <w:noProof/>
          <w:sz w:val="24"/>
          <w:lang w:val="ru-RU" w:eastAsia="ru-RU"/>
        </w:rPr>
        <w:drawing>
          <wp:inline distT="0" distB="0" distL="0" distR="0">
            <wp:extent cx="3911600" cy="33731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337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Результаты дополнительных методов исследования: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Сумма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мезиодистальных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размеров верхних резцов – 32 мм • Сумма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мезиодистальныхразмерова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нижних резцов – 23 • Параметры зубных рядов: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Ширина зубного ряда в области верхних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премоляров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– 33 (норма 37,5 мм) • Ширина зубного ряда в области нижних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премоляров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– 34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• Ширина зубного ряда в области верхних моляров – 44 (норма 49,0 мм) • Ширина зубного ряда в области нижних моляров – 45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Длина переднего отрезка верхнего зубного ряда – 16 (норма 18,5 мм) • Длина переднего отрезка нижнего зубного ряда – 14 (норма16,5 мм)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Ортопантомограмма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C76B1">
        <w:rPr>
          <w:rFonts w:ascii="Times New Roman" w:hAnsi="Times New Roman" w:cs="Times New Roman"/>
          <w:noProof/>
          <w:sz w:val="24"/>
          <w:lang w:val="ru-RU" w:eastAsia="ru-RU"/>
        </w:rPr>
        <w:drawing>
          <wp:inline distT="0" distB="0" distL="0" distR="0">
            <wp:extent cx="4041140" cy="20485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1140" cy="204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Данные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телерентгенограммы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боковой проекции: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C76B1">
        <w:rPr>
          <w:rFonts w:ascii="Times New Roman" w:hAnsi="Times New Roman" w:cs="Times New Roman"/>
          <w:noProof/>
          <w:sz w:val="24"/>
          <w:lang w:val="ru-RU" w:eastAsia="ru-RU"/>
        </w:rPr>
        <w:lastRenderedPageBreak/>
        <w:drawing>
          <wp:inline distT="0" distB="0" distL="0" distR="0">
            <wp:extent cx="3652520" cy="4044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2520" cy="404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SNA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– 78 (норма 82± 2)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SNB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– 84 (норма 80±2)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ANB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- -6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( норма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2±2)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NSL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/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MP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– 40 (норма 32±2)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NSL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/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Spp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– 5 (норма 7±2)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Spp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/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MP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– 35 (норма 25±2)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Spp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/верхний резец – 130 (норма 115±5)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MP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/нижний резец – 78 (норма 95±5)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•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межрезцовый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угол – 152 (норма 125±5)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Вопросы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Опишите объективную клиническую картину.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Проанализируйте результаты антропометрических методов исследования.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Проанализируйте результаты рентгенологических методов исследования.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Поставьте развернутый диагноз.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Предложите план комплексной реабилитации пациента.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</w:t>
      </w:r>
      <w:proofErr w:type="spellStart"/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Лицо:кожные</w:t>
      </w:r>
      <w:proofErr w:type="spellEnd"/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покровы чистые, без видимых патологических высыпаний;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ассиметрия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~~~смещение подбородка влево; тип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профилявогнутый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прогения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Слизистая оболочка: розовая, влажная, без видимых патологических высыпаний; нормальное прикрепление уздечек губ, языка.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Зубочелюстная аномалия;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мезиальная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окклюзия, 3 класс по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Энглю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справа и слева (по молярам), 3 класс по клыкам слева,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саггитальная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резцовая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дезокклюзия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(смещение центральной линии верхней челюсти вправо), обратная резцовая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дезокклюзия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; перекрестное соотношение в области боковой группы зубов справа и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слева(</w:t>
      </w:r>
      <w:proofErr w:type="spellStart"/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палатиноокклюзия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зубов);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дистопия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зуба 1.3, аномалия положения отдельных зубов.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Кариес,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пломбысмотрите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сами.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Анализ результатов антропометрического исследования: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Верхняя челюсть: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Сужение верхней челюсти в области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премоляров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2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степени(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-4,5 мм)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Сужение верхней челюсти в области моляров 2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степени(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-5 мм)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Уменьшение длины переднего отрезка верхней челюсти 1 степени (-2,5мм)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Нижняя челюсть: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Нормальная Ширина нижней челюсти в области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премоляров</w:t>
      </w:r>
      <w:proofErr w:type="spellEnd"/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Нормальная ширина нижней челюсти в области моляров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Уменьшение длины переднего отрезка нижней челюсти 1 степени (-2,5 мм)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Прогноз соотношения передней группы зубов после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ортодонтического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лечения: 32/23-1,39- ~~~ глубокое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соотношениеиндекс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Малыгина(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1,42)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Анализ рентгенологического исследования: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Ретропозиция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верхней челюсти;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Антепозиция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нижней челюсти;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Мезиальное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соотношение апикальных базисов челюстей;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Ретроинклинация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нижней челюсти;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Нормоинклинация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верхней челюсти;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Гипердивергенция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челюстей(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вертикальный тип роста);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Увеличение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инклинации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верхних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резцовпротрузия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Уменьшение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инклинации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нижних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резцовретрузия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Зубочелюстная аномалия,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Мезиальная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окклюзия, 3 класс по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Энглю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справа и слева (по молярам), 3 класс по клыкам слева,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саггитальная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резцовая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дезокклюзия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(смещение центральной линии верхней челюсти вправо), обратная резцовая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дезокклюзия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; перекрестное соотношение в области боковой группы зубов справа и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слева(</w:t>
      </w:r>
      <w:proofErr w:type="spellStart"/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палатиноокклюзия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зубов);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дистопия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зуба 1.3, аномалия положения отдельных зубов.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Сужение верхней челюсти 2 степени, уменьшение длины переднего отрезка верхней и нижней челюстей.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Ретропозиция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верхней челюсти,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антепозиция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нижней челюсти,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мезиальное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соотношение апикальных базисов верхней и нижней челюстей,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гипердивергенция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челюстей,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протрузия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резцов верхней челюсти,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ретрузия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резцов нижней челюстей.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План лечения: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1)Санация полости рта, Обработка зубов фторсодержащим препаратом. Нанесение кислотного геля 37% ортофосфорной кислоты на эмаль и дентин. Промывание, удаление излишков влаги в полости. Внесение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адгезива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 его полимеризация. Послойное внесение композита и полимеризация каждого слоя;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Ортодонтическое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лечение с использованием съемного аппарата - функционально-действующий,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двухчелюстной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межчелюстного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действиярегулятор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функции Френкеля 3 типа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Санация полости рта;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Ортодонтическое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лечение с использованием несъёмной техники и дополнительной съемной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аппаратурылицевой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маски для стимулирования роста верхней челюсти.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Раздел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Взаимодействие лекарственных средств.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Принципы терапии острых лекарственных отравлений</w:t>
      </w:r>
    </w:p>
    <w:p w:rsidR="007662C6" w:rsidRPr="000C76B1" w:rsidRDefault="001C6633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Тестовые задания</w:t>
      </w:r>
    </w:p>
    <w:p w:rsidR="000C76B1" w:rsidRDefault="001C6633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один или несколько правильных ответов</w:t>
      </w:r>
    </w:p>
    <w:p w:rsidR="000C76B1" w:rsidRDefault="000C76B1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</w:p>
    <w:p w:rsidR="000C76B1" w:rsidRDefault="000C76B1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Парабены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(метил-, этил-, пропил-), входящие в состав растворов местных анестетиков, являются:</w:t>
      </w:r>
    </w:p>
    <w:p w:rsidR="000C76B1" w:rsidRDefault="000C76B1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антиоксидантами;</w:t>
      </w:r>
    </w:p>
    <w:p w:rsidR="000C76B1" w:rsidRDefault="000C76B1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бактериостатиками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комплексонами;</w:t>
      </w:r>
    </w:p>
    <w:p w:rsidR="000C76B1" w:rsidRDefault="000C76B1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стабилизаторами;</w:t>
      </w:r>
    </w:p>
    <w:p w:rsidR="007662C6" w:rsidRPr="000C76B1" w:rsidRDefault="000C76B1" w:rsidP="000C76B1">
      <w:pPr>
        <w:tabs>
          <w:tab w:val="left" w:pos="404"/>
          <w:tab w:val="left" w:pos="41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бактериолитиками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 Правильный ответ: б</w:t>
      </w:r>
    </w:p>
    <w:p w:rsidR="000C76B1" w:rsidRDefault="001C6633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В растворах каких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карпулированных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анестетиков с вазоконстрикторами имеется компонент, содержащий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сульфагруппу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1.лидокаин;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2.мепивакаин;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3.прилокаин;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4.артикаин;</w:t>
      </w:r>
    </w:p>
    <w:p w:rsidR="007662C6" w:rsidRP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5.новокаин.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а)если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1,2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б)если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1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если правильны ответы 2 и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если правильный ответ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если правильны ответы 1,2,3,4 и 5.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д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При повышенной чувствительности пациента к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сульфасодержащим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веществам выберите препарат, применение которого снижает риск возникновения осложнений: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а)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улитракаин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</w:rPr>
        <w:t>DS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2% с адреналином 1:100000;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в)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2% без адреналина;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прилокаин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4% без адреналина;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ультракаин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</w:rPr>
        <w:t>DS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- форте.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Какой из анестетиков можно применить при наличии у пациента бронхиальной астмы: а)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DS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2% с адреналином 1:100000;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в)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мепивакаин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3% без адреналина;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прилокаин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4% без адреналина;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DS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— форте.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в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У пациентов с наклонностью к кровотечениям предпочтение нужно отдавать следующим видам анестезии: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ментальной;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мандибулярной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подслизистой;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инфраорбитальной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резцовой.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в</w:t>
      </w:r>
    </w:p>
    <w:p w:rsidR="000C76B1" w:rsidRDefault="001C6633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6. Развитию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передозировочных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реакций на местные анестетики у больных с: кардиологическими заболеваниями способствует: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1.снижение сердечного выброса;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2.уменьшение объема циркулирующей крови;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3.снижение печеночного кровотока;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4.настроение пациентов;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5.уменьшение скорости всасывания анестетика из места инъекции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схеме: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а)если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1,2 и 3;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если правильны ответы 1 и 3;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в)если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2 и 4;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если правильный ответ 4;</w:t>
      </w:r>
    </w:p>
    <w:p w:rsidR="007662C6" w:rsidRP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если правильны ответы 1,2,3,4 и 5.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7.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Лечение больных с выраженной сердечной недостаточностью нужно проводить: а) в горизонтальном положении;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в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полугоризонтальном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положении;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в вертикальном положении;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в горизонтальном положении с приподнятыми ногами;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не проводить лечение.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б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8.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Указание на инфаркт миокарда, перенесенный менее 6 месяцев назад или повторный инфаркт миокарда делает проведение местной анестезии: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абсолютно противопоказанным;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показанным по экстренным показаниям, в сочетании с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премедикацией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показанным без ограничений;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показанным с применением вазоконстрикторов;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не проводить лечение.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б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9.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 пациентов с гипертензией выше 200/115 стоматологические вмешательства с применением анестетиков: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проводятся в обычном порядке в условиях поликлиники;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противопоказаны;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проводятся по экстренным показаниям в условиях поликлиники;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неотложные вмешательства проводятся в стационаре;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проводятся в обычном порядке в стационаре.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г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10.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Шестимесячная реабилитация после перенесенного инфаркта миокарда позволяет: а) проводить в условиях поликлиники с контролем соматического статуса пациента; б) противопоказаны;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проводятся по экстренным показаниям в условиях поликлиники;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неотложные вмешательства проводятся в стационаре;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проводятся в обычном порядке в стационаре.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11. Катехоламины в составе раствора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местнообезболивающих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средств противопоказаны: а) больным с лекарственно контролируемым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гипертиреоидизмом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больным с хирургически контролируемым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гипертиреоидизмом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в) больным с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гипертиреоидизмом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г) больным с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гипотиреоидизмом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д) больным с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эутиреоидными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заболеваниями щитовидной железы.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в</w:t>
      </w:r>
    </w:p>
    <w:p w:rsidR="000C76B1" w:rsidRDefault="001C6633" w:rsidP="000C76B1">
      <w:pPr>
        <w:tabs>
          <w:tab w:val="left" w:pos="404"/>
          <w:tab w:val="left" w:pos="5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  <w:tab w:val="left" w:pos="5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12.Обозначьте необходимые условия приема больного с гиперфункцией щитовидной железы:</w:t>
      </w:r>
    </w:p>
    <w:p w:rsidR="000C76B1" w:rsidRDefault="000C76B1" w:rsidP="000C76B1">
      <w:pPr>
        <w:tabs>
          <w:tab w:val="left" w:pos="404"/>
          <w:tab w:val="left" w:pos="5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анестетик без вазоконстриктора;</w:t>
      </w:r>
    </w:p>
    <w:p w:rsidR="000C76B1" w:rsidRDefault="000C76B1" w:rsidP="000C76B1">
      <w:pPr>
        <w:tabs>
          <w:tab w:val="left" w:pos="404"/>
          <w:tab w:val="left" w:pos="5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седация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  <w:tab w:val="left" w:pos="5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вегетостабилизация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  <w:tab w:val="left" w:pos="5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 анестетик с вазоконстриктором;</w:t>
      </w:r>
    </w:p>
    <w:p w:rsidR="007662C6" w:rsidRPr="000C76B1" w:rsidRDefault="000C76B1" w:rsidP="000C76B1">
      <w:pPr>
        <w:tabs>
          <w:tab w:val="left" w:pos="404"/>
          <w:tab w:val="left" w:pos="5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профилактическая антибиотикотерапия.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если правильны ответы 1,2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если правильны ответы 1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если правильны ответы 2 и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если правильный ответ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если правильны ответы 1,2,3,4 и 5.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а</w:t>
      </w:r>
    </w:p>
    <w:p w:rsidR="000C76B1" w:rsidRDefault="001C6633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13. В связи с заболеваниями печени (гепатит А, Б, цирроз) при обезболивании оправдано применение следующих анестетиков: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1.новокаина;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2.лидокаина;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3.мепивакаина;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4.прилокаина;</w:t>
      </w:r>
    </w:p>
    <w:p w:rsidR="007662C6" w:rsidRP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5.артикаина.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если правильны ответы 1,2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если правильны ответы 1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если правильны ответы 2 и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если правильный ответ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если правильны ответы 1,2,3,4 и 5.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д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14. Какой из анестетиков нельзя применять у больных с дефицитом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холинэстеразы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крови: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а)новокаин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мепивакаин</w:t>
      </w:r>
      <w:proofErr w:type="spellEnd"/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прилокаин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артикаин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а</w:t>
      </w:r>
    </w:p>
    <w:p w:rsidR="000C76B1" w:rsidRDefault="001C6633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15. Пациентам, страдающим бронхиальной астмой и повышенной чувствительности к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сульфасодержащим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прапаратам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 не рекомендуют вводить: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1.артикаин;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2.адреналин;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3.анестетики, содержащие вазоконстриктор и стабилизатор бисульфит натрия;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4.4% раствор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прилокаина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7662C6" w:rsidRP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5.3% раствор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мепивакаина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а)если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1,2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если правильны ответы 1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в)если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2 и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если правильный ответ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если правильны ответы 1,2,3,4 и 5.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б</w:t>
      </w:r>
    </w:p>
    <w:p w:rsidR="000C76B1" w:rsidRDefault="001C6633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ПК-7, ПК-9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16. Комплекс мер, направленных на купирование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передозировочных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реакций на местные анестетики, включает: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1.суггестию;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2.ингаляцию кислорода;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3.контроль ЧД,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</w:rPr>
        <w:t>PS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 АД;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4.введение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диазепама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5.наблюдение;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схеме: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а)если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1,2 и 3;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если правильны ответы 1 и 3;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в)если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2 и 4;</w:t>
      </w:r>
    </w:p>
    <w:p w:rsid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если правильный ответ 4;</w:t>
      </w:r>
    </w:p>
    <w:p w:rsidR="007662C6" w:rsidRPr="000C76B1" w:rsidRDefault="000C76B1" w:rsidP="000C76B1">
      <w:pPr>
        <w:tabs>
          <w:tab w:val="left" w:pos="404"/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если правильны ответы 1,2,3,4 и 5.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д</w:t>
      </w:r>
    </w:p>
    <w:p w:rsidR="000C76B1" w:rsidRDefault="001C6633" w:rsidP="000C76B1">
      <w:pPr>
        <w:tabs>
          <w:tab w:val="left" w:pos="6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</w:p>
    <w:p w:rsidR="000C76B1" w:rsidRDefault="001C6633" w:rsidP="000C76B1">
      <w:pPr>
        <w:tabs>
          <w:tab w:val="left" w:pos="6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17. Трансформация эфирных анестетиков происходит в большей степени: 1. в печени;</w:t>
      </w:r>
    </w:p>
    <w:p w:rsidR="000C76B1" w:rsidRDefault="001C6633" w:rsidP="000C76B1">
      <w:pPr>
        <w:tabs>
          <w:tab w:val="left" w:pos="6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в тканях по месту введения;</w:t>
      </w:r>
    </w:p>
    <w:p w:rsidR="000C76B1" w:rsidRDefault="001C6633" w:rsidP="000C76B1">
      <w:pPr>
        <w:tabs>
          <w:tab w:val="left" w:pos="6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в почках;</w:t>
      </w:r>
    </w:p>
    <w:p w:rsidR="000C76B1" w:rsidRDefault="001C6633" w:rsidP="000C76B1">
      <w:pPr>
        <w:tabs>
          <w:tab w:val="left" w:pos="6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в плазме;</w:t>
      </w:r>
    </w:p>
    <w:p w:rsidR="007662C6" w:rsidRPr="000C76B1" w:rsidRDefault="001C6633" w:rsidP="000C76B1">
      <w:pPr>
        <w:tabs>
          <w:tab w:val="left" w:pos="6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в селезенке.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а)если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1,2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если правильны ответы 1 и 3;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в)если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2 и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если правильный ответ 4;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если правильны ответы 1,2,3,4 и 5.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г</w:t>
      </w:r>
    </w:p>
    <w:p w:rsidR="000C76B1" w:rsidRDefault="001C6633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1C6633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18. Лекарственные группы применяют с целью </w:t>
      </w:r>
      <w:proofErr w:type="spellStart"/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: </w:t>
      </w:r>
      <w:r w:rsidR="000C76B1">
        <w:rPr>
          <w:rFonts w:ascii="Times New Roman" w:hAnsi="Times New Roman" w:cs="Times New Roman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.транквилизаторы;</w:t>
      </w:r>
    </w:p>
    <w:p w:rsidR="000C76B1" w:rsidRDefault="000C76B1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2.спазмолитики;</w:t>
      </w:r>
    </w:p>
    <w:p w:rsidR="000C76B1" w:rsidRDefault="000C76B1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3.анальгетики;</w:t>
      </w:r>
    </w:p>
    <w:p w:rsidR="000C76B1" w:rsidRDefault="000C76B1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4.антигистаминные препараты;</w:t>
      </w:r>
    </w:p>
    <w:p w:rsidR="000C76B1" w:rsidRDefault="000C76B1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5.вегетотропные средства;</w:t>
      </w:r>
    </w:p>
    <w:p w:rsidR="000C76B1" w:rsidRDefault="001C6633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схеме:</w:t>
      </w:r>
    </w:p>
    <w:p w:rsidR="000C76B1" w:rsidRDefault="001C6633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а)если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1,2 и 3;</w:t>
      </w:r>
    </w:p>
    <w:p w:rsidR="000C76B1" w:rsidRDefault="001C6633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если правильны ответы 1 и 3;</w:t>
      </w:r>
    </w:p>
    <w:p w:rsidR="000C76B1" w:rsidRDefault="001C6633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в)если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 ответы 2 и 4;</w:t>
      </w:r>
    </w:p>
    <w:p w:rsidR="000C76B1" w:rsidRDefault="001C6633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если правильный ответ 4;</w:t>
      </w:r>
    </w:p>
    <w:p w:rsidR="000C76B1" w:rsidRDefault="001C6633" w:rsidP="000C76B1">
      <w:pPr>
        <w:tabs>
          <w:tab w:val="left" w:pos="76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если правильны ответы 1,2,3,4 и 5.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д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19. Препарат для коррекции психоэмоционального состояния: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а)транквилизаторы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спазмолитики;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в)анальгетики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антигистаминные препараты;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антибиотики.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а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20. Препарат для предупреждения развития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нейроциркуляторой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дистонии по гипотоническому типу при проведении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транквилизаторы;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б) м -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холинолитики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анальгетики;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антигистаминные препараты;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антибиотики.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б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21. Для предупреждения вегетативных реакций при наличии в анамнезе нейроциркуляторной дистонии по гипотоническому типу применяют следующую схему </w:t>
      </w:r>
      <w:proofErr w:type="spellStart"/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итранквилизатор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м -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холинолитик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ианальгетик</w:t>
      </w:r>
      <w:proofErr w:type="spellEnd"/>
      <w:proofErr w:type="gramEnd"/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антигистаминный препарат;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транквилизатор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анальгетики;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г) м —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холинолитик</w:t>
      </w:r>
      <w:proofErr w:type="spellEnd"/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антигистаминный препарат;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транквилизатор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ненаркотический анальгетик.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а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22. При проведении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устранения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вагусного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рефлекса(брадикардии) следует применить: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седуксен;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атропин;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в)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иппаверин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анальгин;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супрастин.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б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23.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Для предупреждения вегетативных реакций при наличии в анамнезе нейроциркуляторной дистонии по гипертоническому типу применяют следующую схему </w:t>
      </w:r>
      <w:proofErr w:type="spellStart"/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транквилизатор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миотропный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спазмолитик;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анальгетик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антигистаминный препарат;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транквилизатор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анальгетики;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миотропный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спазмолитик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антигистаминный препарат; д) транквилизатор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 наркотический анальгетик.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а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24. При проведении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торможения сосудистых механизмов спазма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арте-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риол</w:t>
      </w:r>
      <w:proofErr w:type="spellEnd"/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следует применить: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седуксен;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атропин;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папаверин;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анальгин;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супрастин.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в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25. При проведении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уменьшения болевого синдрома при воспалении применяют: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а) транквилизаторы;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спазмолитики;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ненаркотические анальгетики;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антигистаминные препараты;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д) антибиотики.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 в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Ситуационные задачи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1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хирургическом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приёме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после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введения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новокаина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больной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пожаловался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 беспокойство,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чувство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стеснения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груди,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слабость,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головокружение,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тошноту.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Артериальное давление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80/40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мм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рт.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ст.,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пульс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120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gram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уд./</w:t>
      </w:r>
      <w:proofErr w:type="gram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мин.,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слабого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наполнения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 напряжения.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Задания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Определите неотложное состояние,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развившееся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у пациента.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Составьте алгоритм оказания неотложной помощи.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Эталон ответа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У пациента в ответ на введение лекарственного препарата развился анафилактический шок,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чем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свидетельствует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беспокойство,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чувство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стеснения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груди,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слабость, головокружение, АД 80/40 мм рт. ст., пульс 120 уд/мин., слабого наполнения.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Алгоритм оказания неотложной помощи: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а) положить на место инъекции пузырь со льдом и обколоть 0,1% ром адреналина с целью снижения скорости всасывания аллергена;) ввести антигистаминные препараты с целью десенсибилизации (2%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рр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супрастина или 2%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рр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пипольфена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или 1%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рр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димедрола); б) расстегнуть стесняющую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одеждуи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обеспечить доступ свежего воздуха;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в) уложить пациента с опущенной головой, придать возвышенное положение нижним конечностям с целью улучшения притока крови к головному мозгу;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ПК-9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2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При проведении амбулаторного хирургического вмешательства по поводу поверхностной папилломы слизистой оболочки альвеолярного отростка нижней челюсти с язычной стороны пациент был практически здоров,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анамнез не отягощен. После выполнения аппликационной(терминальной) анестезии при помощи 10%-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ного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раствора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лидокаина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аэрозоле у пациента начало снижаться артериальное давление(АД).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Каков механизм развития указанного симптома?</w:t>
      </w:r>
    </w:p>
    <w:p w:rsidR="001F7510" w:rsidRPr="000C76B1" w:rsidRDefault="003F2D6E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Какие профилактические мероприятия следует осуществлять для предотвращения подобных явлений и последующих осложнений (коллапса)?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Все местные анестетики обладают сосудорасширяющим действием, исключением является кокаин. Снижение АД — один из наиболее часто возникающих побочных эффектов при использовании анестезирующих веществ. Кроме того, 10%-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 распыленный на слизистую оболочку альвеолярного отростка нижней челюсти с язычной стороны, неминуемо попадает под язык, где очень высокая интенсивность всасывания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лекарственных средств (очень близка к внутривенному введению).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Анестетик в достаточно высокой концентрации, быстро попавший в сосудистое русло, блокирует проводимость симпатических нервных волокон, идущих в составе передних корешков и несущих сосудосуживающие импульсы от центра к периферии. При этом расширяются артериолы и снижается АД.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Для предотвращения подобных явлений следует: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– строго соблюдать режим дозировки лекарственного средства в аэрозоле;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– не распылять анестетики в аэрозоле в полости рта без включенного в работу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слюноотсоса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который способствует удалению излишков препарата из полости рта и минимизирует его контакт с участками, не заинтересованными в проведении оперативного вмешательства; – с целью предотвращения развития коллапса вводить сосудосуживающие вещества (эфедрин,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мезатон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кофеин,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бензонат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натрия).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 3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Во время проведения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мандибулярной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анестезии методом пальпации проведена аспирационная проба. Аспирация положительна: в стекле видна капля крови. Каковы причины положительной аспирации? Какова тактика дальнейшего проведения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обезболивания при положительной аспирации? Какие системные осложнения возможны при введении анестетика напрямую в сосуд?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Положительная аспирационная проба возникает вследствие попадания иглы в просвет сосуда. При положительной аспирационной пробе необходимо изменить положение иглы, повторно провести аспирацию и ввести анестетик. Внутрисосудистое введение местного анестетика может привести к токсической реакции на местный анестетик, перекрестной реакцией на вазоконстриктор.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 4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Перед проведением местной анестезии у пациента с артериальной гипертензией проведено измерение артериального давления, которое составило 190/100. Составьте план стоматологического лечения пациента с артериальной гипертензией? Какое разведение вазоконстриктора необходимо использовать при проведении местной анестезии у пациентов с артериальной гипертензии в стадии компенсации?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Проведение местной анестезии противопоказано у пациентов с артериальным давлением более 180/100. Для пациентов с артериальной гипертензией перед стоматологическим вмешательством необходима предварительная консультация врача-кардиолога, медикаментозная коррекция артериальной гипертензии? У пациентов с артериальной гипертензией в стадии компенсации следует использовать вазоконстриктор в разведении 1:200000.</w:t>
      </w:r>
    </w:p>
    <w:p w:rsidR="007662C6" w:rsidRP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ПК-9</w:t>
      </w:r>
    </w:p>
    <w:p w:rsid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 5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Больной К., 21 год с неблагоприятным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аллергологическим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анамнезом обратился к врачу стоматологу с целью санации. Ранее местное обезболивание пациенту не проводилось. Какие дополнительные методы диагностики необходимо провести у данного пациента</w:t>
      </w:r>
      <w:r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перед про-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ведением местного обезболивания? Возможно ли проведение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пробы в условиях амбулаторной стоматологии?</w:t>
      </w:r>
    </w:p>
    <w:p w:rsidR="000C76B1" w:rsidRDefault="001C6633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0C76B1" w:rsidP="000C76B1">
      <w:pPr>
        <w:tabs>
          <w:tab w:val="left" w:pos="4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Перед стоматологической санацией необходимо направить пациента в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аллергодиспансер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проведения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аллергологических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проб на местный анестетик и стоматологические материалы. Проведение любых </w:t>
      </w:r>
      <w:proofErr w:type="spellStart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аллергологических</w:t>
      </w:r>
      <w:proofErr w:type="spellEnd"/>
      <w:r w:rsidR="001C6633"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проб в амбулаторной стоматологии противопоказано.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Оценочные средства для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промежуточной аттестации по дисциплине «Клиническая фармакология».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Изучение данной дисциплины направлено на формирование у обучающихся следующих универсальных (УК) и профессиональных (ПК) компетенций: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универсальные компетенции: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готовность к абстрактному мышлению, анализу, синтезу (УК-1);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профессиональные компетенции: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лечебная деятельность: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готовность к определению тактики ведения, ведению и лечению пациентов, нуждающихся в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ортодонтической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помощи (ПК-7)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реабилитационная деятельность: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(ПК-9);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Цель промежуточной аттестации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- определение уровня </w:t>
      </w:r>
      <w:proofErr w:type="spell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сформированности</w:t>
      </w:r>
      <w:proofErr w:type="spellEnd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компетенций в процессе освоения дисциплины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lastRenderedPageBreak/>
        <w:t xml:space="preserve">Этапы формирования компетенций в процессе освоения дисциплины 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600"/>
        <w:gridCol w:w="2622"/>
        <w:gridCol w:w="4124"/>
      </w:tblGrid>
      <w:tr w:rsidR="001F7510" w:rsidRPr="000C76B1" w:rsidTr="000C76B1">
        <w:trPr>
          <w:tblHeader/>
        </w:trPr>
        <w:tc>
          <w:tcPr>
            <w:tcW w:w="6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Курс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обучения</w:t>
            </w:r>
            <w:proofErr w:type="spellEnd"/>
          </w:p>
        </w:tc>
        <w:tc>
          <w:tcPr>
            <w:tcW w:w="8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Компетенции</w:t>
            </w:r>
            <w:proofErr w:type="spellEnd"/>
          </w:p>
        </w:tc>
        <w:tc>
          <w:tcPr>
            <w:tcW w:w="10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раздела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дисциплины</w:t>
            </w:r>
            <w:proofErr w:type="spellEnd"/>
          </w:p>
        </w:tc>
        <w:tc>
          <w:tcPr>
            <w:tcW w:w="2457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proofErr w:type="spellEnd"/>
            <w:r w:rsidRPr="000C76B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раздела</w:t>
            </w:r>
            <w:proofErr w:type="spellEnd"/>
            <w:r w:rsidRPr="000C76B1">
              <w:rPr>
                <w:rFonts w:ascii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темы</w:t>
            </w:r>
            <w:proofErr w:type="spellEnd"/>
            <w:r w:rsidRPr="000C76B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разделов</w:t>
            </w:r>
            <w:proofErr w:type="spellEnd"/>
            <w:r w:rsidRPr="000C76B1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1F7510" w:rsidRPr="000C76B1" w:rsidTr="000C76B1">
        <w:tc>
          <w:tcPr>
            <w:tcW w:w="6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 xml:space="preserve">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курс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, 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семестр</w:t>
            </w:r>
            <w:proofErr w:type="spellEnd"/>
          </w:p>
        </w:tc>
        <w:tc>
          <w:tcPr>
            <w:tcW w:w="8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УК-1, ПК-7,</w:t>
            </w:r>
          </w:p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ПК-9</w:t>
            </w:r>
          </w:p>
        </w:tc>
        <w:tc>
          <w:tcPr>
            <w:tcW w:w="10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Раздел 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Местноанестезирующие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средства. Анальгезирующие средства</w:t>
            </w:r>
          </w:p>
        </w:tc>
        <w:tc>
          <w:tcPr>
            <w:tcW w:w="2457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Местноанестезирующие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средства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Классификация по химическому строению, по длительности действия, по видам местной анестезии. Механизмы действия.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Фармакокинетика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местных анестетиков,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завиместных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анестетиков от структуры. Сравнительная характеристика препаратов и их применение для разных видов анестезии. Влияние вазоконстриктора на длительность действия местных анестетиков, показания и противопоказания к применению анестетиков с вазоконстриктором. Токсические эффекты местных анестетиков и меры по их предупреждению. Возрастные особенности использования местных анестетиков.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Анальгезирующие средства.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Восприятие и регулирование боли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ноци-цептивная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антиноцицептивная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системы). Виды боли. Опиоидные рецепторы и их эндогенные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лиганды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 Классификация болеутоляющих средств.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Опиоидные (наркотические) анальгетики. Классификация по химической структуре и взаимодействию с разными подтипами опиоидных рецепторов. Механизмы болеутоляющего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Показания к применению. Потенцирование обезболивающего действия наркотических анальгетиков препаратами других групп.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симость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фармакокинетических свойств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Побочные эффекты. Привыкание. Интоксикация опиоидными анальгетиками, принципы лечения. Антагонисты опиоидных рецепторов. Применение в стоматологии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Неопиоидные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(ненаркотические) анальгетики. Классификация. Препараты различных фармакологических групп с анальгетическим компонентом действия.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Производадреномиметики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ингибиторы обратного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нейронального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 xml:space="preserve">захвата моноаминов, блокаторы натриевых каналов, противоэпилептические средства,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ГАМК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-миметики, антагонисты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глутаматных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>N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</w:rPr>
              <w:t>D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А-рецепторов, закись азота.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Анальгетики со смешанным механизмом действия. Отличия от опиоидных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средств. Показания к применению. Побочные эффекты.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Анальгетики преимущественно периферического действия (нестероидные противовоспалительные средства) Механизмы болеутоляющего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Показания к применению. Основные побочные эффекты и способы их коррекции.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ные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пара-аминофенола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>, α2-</w:t>
            </w:r>
          </w:p>
        </w:tc>
      </w:tr>
      <w:tr w:rsidR="001F7510" w:rsidRPr="009A6665" w:rsidTr="000C76B1">
        <w:tc>
          <w:tcPr>
            <w:tcW w:w="6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lastRenderedPageBreak/>
              <w:t xml:space="preserve">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курс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, 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семестр</w:t>
            </w:r>
            <w:proofErr w:type="spellEnd"/>
          </w:p>
        </w:tc>
        <w:tc>
          <w:tcPr>
            <w:tcW w:w="8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УК-1, ПК-7,</w:t>
            </w:r>
          </w:p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ПК-9</w:t>
            </w:r>
          </w:p>
        </w:tc>
        <w:tc>
          <w:tcPr>
            <w:tcW w:w="10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Раздел 2 Средства, используемые в стоматологии.</w:t>
            </w:r>
          </w:p>
        </w:tc>
        <w:tc>
          <w:tcPr>
            <w:tcW w:w="2457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Средства для профилактики образования зубных отложений и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антигингивитные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средства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местного применения (антибиотики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ванкомицин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канамицин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полимиксин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В и др.;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метронидазол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Антисептики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триклозан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гексетидин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амбазон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аллантоин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биклотимол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хлоргек-сидин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сангвинарин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эфкалимин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и др.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Свойства идеального средства для профилактики образования зубных отложений. Рациональное применение химиотерапевтических средств.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Ферментные препараты как регуляторы тканевого и клеточного метаболизма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Разные ферментные препараты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гиалуронидаза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ронидаза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пенициллиназа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декстраназа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Антиферментные препараты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Ингибиторы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протеолиза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апротинин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пантрипин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контрикал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Средства, влияющие на процессы регенерации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Средства, ускоряющие регенерацию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Угнетающие воспаление и устраняющие факторы, тормозящие регенерацию: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Химиотерапевтические средства для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действующие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этиотропно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(антисептики, химиотерапевтические средства);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противовоспалительные средства местного и резорбтивного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Истинные стимуляторы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>регенерации: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витаминные препараты — фолиевая кислота,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цианокобаламин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, пиридоксин, тиамин, аскорбиновая кислота;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стероидные анаболики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нандролон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ретаболил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),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феноболин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нестероидные анаболики — калия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оро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-тат,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рибоксин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метилурацил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средства животного и растительного происхождения: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апилак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масло облепихи; - биогенные стимуляторы — алоэ,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гуми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-золь;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улучшающие микроциркуляцию — пен-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токсифиллин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винпоцетин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гормональные препараты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кальцито-нин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соматотропин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лактин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тканеспецифические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средства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церебролизин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Средства, угнетающие регенерацию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антибластомные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средства;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препараты гормонов коры надпочечников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глюкокортикоиды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 и гипофиза;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радиопротекторы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цистамин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иммунодепрессанты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азатиоприн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ме-тотрексат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Средства, регулирующие обмен веществ в твёрдых тканях зуба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Препараты кальция: кальция хлорид, кальция глюконат, кальция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лактат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, гидроксид кальция («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Кальмецин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»).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Препараты фосфора: кальция глицерофосфат, фитин.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Препараты фтора: натрия фторид, «Ви-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тафтор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»,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фторлак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Комбинированные препараты кальция и фосфора: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остеогенон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паращитовидной желёз: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терипаратид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, па-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рикальцитол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кальцитрин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миакальцик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). Препараты витамина Д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эргокальцифе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-рол,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альфакальцидол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видехол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кальцитри-ол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оксидевит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Анаболические стероиды —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нандролон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ретаболил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Препараты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глюкокортикостероидов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— преднизолон.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Препараты половых гормонов — эстрогены, андрогены.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Препараты гормонов щитовидной и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Бифосфонаты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—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алендроновая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кислота</w:t>
            </w:r>
          </w:p>
        </w:tc>
      </w:tr>
      <w:tr w:rsidR="001F7510" w:rsidRPr="000C76B1" w:rsidTr="000C76B1">
        <w:tc>
          <w:tcPr>
            <w:tcW w:w="630" w:type="pct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lastRenderedPageBreak/>
              <w:t xml:space="preserve">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курс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, 1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семестр</w:t>
            </w:r>
            <w:proofErr w:type="spellEnd"/>
          </w:p>
        </w:tc>
        <w:tc>
          <w:tcPr>
            <w:tcW w:w="818" w:type="pct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УК-1, ПК-7,</w:t>
            </w:r>
          </w:p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ПК-9</w:t>
            </w:r>
          </w:p>
        </w:tc>
        <w:tc>
          <w:tcPr>
            <w:tcW w:w="1095" w:type="pct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Раздел 3 Взаимодействие лекарственных средств. Принципы терапии 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острых лекарственных отравлений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 xml:space="preserve">Совместное назначение лекарств (поли-фармакотерапия или комбинированная терапия,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полипрагмазия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). Взаимодействие ЛС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>(определение).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Показания для комбинированной </w:t>
            </w:r>
            <w:proofErr w:type="spellStart"/>
            <w:proofErr w:type="gram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фарма-котерапии</w:t>
            </w:r>
            <w:proofErr w:type="spellEnd"/>
            <w:proofErr w:type="gram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Возможные результаты взаимодействия ЛС (синергизм, антагонизм, их разновидности).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Фармакодинамические свойства ЛС, повышающие частоту клинически значимых взаимодействий.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Основные механизмы лекарственных взаимодействий.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Фармацевтическое взаимодействие. Требования к проведению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инфузионной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терапии.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Примеры клинически значимых взаимодействий лекарственных средств.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Принципы терапии острых лекарственных отравлений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Классификация фармакологических средств по степени токсичности и опасности (список А, список Б).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Токсикокинетика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токсикодинамика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. Количественная оценка токсического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Основные механизмы токсического действия.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Принципы лечения отравлений фармакологическими средствами: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первая неотложная помощь;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замедление всасывания и обезвреживание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невсосавшегося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яда;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- ускорение выведения,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инактивация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всосавшегося яда;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- восстановление физиологических функций.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Меры помощи в зависимости от пути поступления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токсиканта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в организм.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Антидоты: определение, классификация, механизмы действия основных антидотов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ЭДТА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пеницилламин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пентацин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амилнит-рит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, натрия тиосульфат, натрия нитрит, метиленовый синий).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 неотложной помощи в условиях стоматологической практики.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Средства для лечения анафилактического шока.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(уголь активированный,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унитиол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r w:rsidRPr="000C76B1">
              <w:rPr>
                <w:rFonts w:ascii="Times New Roman" w:hAnsi="Times New Roman" w:cs="Times New Roman"/>
                <w:sz w:val="24"/>
              </w:rPr>
              <w:t>N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а2 </w:t>
            </w:r>
            <w:proofErr w:type="gram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Для</w:t>
            </w:r>
            <w:proofErr w:type="gram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купирования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бронхоспазма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. Для купирования приступа стенокардии. Для купирования гипертонического криза. Средства помощи при коллапсе.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Средства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помощи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при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гипогликемии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Средства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помощи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при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кровотечениях</w:t>
            </w:r>
            <w:proofErr w:type="spellEnd"/>
          </w:p>
        </w:tc>
      </w:tr>
    </w:tbl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spellStart"/>
      <w:r w:rsidRPr="000C76B1"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Уровни</w:t>
      </w:r>
      <w:proofErr w:type="spellEnd"/>
      <w:r w:rsidRPr="000C76B1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Pr="000C76B1">
        <w:rPr>
          <w:rFonts w:ascii="Times New Roman" w:eastAsia="Times New Roman" w:hAnsi="Times New Roman" w:cs="Times New Roman"/>
          <w:b/>
          <w:color w:val="000000"/>
          <w:sz w:val="24"/>
        </w:rPr>
        <w:t>сформированности</w:t>
      </w:r>
      <w:proofErr w:type="spellEnd"/>
      <w:r w:rsidRPr="000C76B1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Pr="000C76B1">
        <w:rPr>
          <w:rFonts w:ascii="Times New Roman" w:eastAsia="Times New Roman" w:hAnsi="Times New Roman" w:cs="Times New Roman"/>
          <w:b/>
          <w:color w:val="000000"/>
          <w:sz w:val="24"/>
        </w:rPr>
        <w:t>компетенций</w:t>
      </w:r>
      <w:proofErr w:type="spellEnd"/>
      <w:r w:rsidRPr="000C76B1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1198"/>
        <w:gridCol w:w="1649"/>
        <w:gridCol w:w="1649"/>
        <w:gridCol w:w="1687"/>
        <w:gridCol w:w="1717"/>
        <w:gridCol w:w="1274"/>
      </w:tblGrid>
      <w:tr w:rsidR="001F7510" w:rsidRPr="009A6665" w:rsidTr="000C76B1">
        <w:trPr>
          <w:tblHeader/>
        </w:trPr>
        <w:tc>
          <w:tcPr>
            <w:tcW w:w="653" w:type="pct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6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b/>
                <w:sz w:val="24"/>
              </w:rPr>
              <w:t>№/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инде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кс</w:t>
            </w:r>
            <w:proofErr w:type="spellEnd"/>
            <w:r w:rsidRPr="000C76B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компетенции</w:t>
            </w:r>
            <w:proofErr w:type="spellEnd"/>
          </w:p>
        </w:tc>
        <w:tc>
          <w:tcPr>
            <w:tcW w:w="6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b/>
                <w:sz w:val="24"/>
                <w:lang w:val="ru-RU"/>
              </w:rPr>
              <w:t>Содержание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hAnsi="Times New Roman" w:cs="Times New Roman"/>
                <w:b/>
                <w:sz w:val="24"/>
                <w:lang w:val="ru-RU"/>
              </w:rPr>
              <w:t>компетенции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hAnsi="Times New Roman" w:cs="Times New Roman"/>
                <w:b/>
                <w:sz w:val="24"/>
                <w:lang w:val="ru-RU"/>
              </w:rPr>
              <w:t>(или ее части)</w:t>
            </w:r>
          </w:p>
        </w:tc>
        <w:tc>
          <w:tcPr>
            <w:tcW w:w="304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b/>
                <w:sz w:val="24"/>
                <w:lang w:val="ru-RU"/>
              </w:rPr>
              <w:t>В результате изучения дисциплины обучающиеся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hAnsi="Times New Roman" w:cs="Times New Roman"/>
                <w:b/>
                <w:sz w:val="24"/>
                <w:lang w:val="ru-RU"/>
              </w:rPr>
              <w:t>должны:</w:t>
            </w:r>
          </w:p>
        </w:tc>
      </w:tr>
      <w:tr w:rsidR="001F7510" w:rsidRPr="000C76B1" w:rsidTr="000C76B1">
        <w:trPr>
          <w:tblHeader/>
        </w:trPr>
        <w:tc>
          <w:tcPr>
            <w:tcW w:w="653" w:type="pct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1F7510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1F7510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1F7510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Знать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Уметь</w:t>
            </w:r>
            <w:proofErr w:type="spellEnd"/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Владеть</w:t>
            </w:r>
            <w:proofErr w:type="spellEnd"/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Оценочные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b/>
                <w:sz w:val="24"/>
              </w:rPr>
              <w:t>средства</w:t>
            </w:r>
            <w:proofErr w:type="spellEnd"/>
          </w:p>
        </w:tc>
      </w:tr>
      <w:tr w:rsidR="001F7510" w:rsidRPr="009A6665" w:rsidTr="000C76B1">
        <w:tc>
          <w:tcPr>
            <w:tcW w:w="653" w:type="pct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УК-1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готовность к абстрактному мышлению, анализу, синтезу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сущность метода системного анализа, системного синтеза, понятие «абстракция», ее типы и значение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выделять и систематизировать существенные свойства и связи предметов, отделять их от частных свойств; анализировать и систематизировать любую поступающую информацию; выявлять основные закономерности изучаемых объектов.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навыками сбора, обработки информации по профессиональным проблемам; навыками выбора методов и средств решения профессиональных задач; методикой решение профессиональных задач.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Собеседование Тестовые задания Ситуационные задачи</w:t>
            </w:r>
          </w:p>
        </w:tc>
      </w:tr>
      <w:tr w:rsidR="001F7510" w:rsidRPr="009A6665" w:rsidTr="000C76B1">
        <w:tc>
          <w:tcPr>
            <w:tcW w:w="653" w:type="pct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53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ПК-7</w:t>
            </w:r>
          </w:p>
        </w:tc>
        <w:tc>
          <w:tcPr>
            <w:tcW w:w="653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готовность к определению тактики ведения, ведению и лечению пациентов, нуждающихся в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ортодонтической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помощи</w:t>
            </w:r>
          </w:p>
        </w:tc>
        <w:tc>
          <w:tcPr>
            <w:tcW w:w="827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порядок оказания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ортодонтической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помощи, клинические рекомендации (протоколы лечения) и стандарты по вопросам оказания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ортодонтической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помощи, современные методы применения лекарственных препаратов, медицинских изделий при стоматологических заболеваниях в соответствии с действующим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и порядками оказания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ортодонтической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помощи, клиническими рекомендациями (протоколами лечения) и стандартами по вопросам оказания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ортодонтической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помощи.</w:t>
            </w:r>
          </w:p>
        </w:tc>
        <w:tc>
          <w:tcPr>
            <w:tcW w:w="841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осуществлять сбор жалоб, анамнеза жизни и заболевания пациента и анализировать полученную информацию; проводить обследование пациента, применяя дополнительные методы исследования, анализировать полученные результаты; составлять план лечения стоматологических заболеваний пациента с учетом 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диагноза, возраста пациента, клинической картины заболевания в соответствии с действующими порядками оказания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ортодонтической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помощи, клиническими рекомендациями (протоколами лечения); назначать лекарственные препараты с учетом диагноза, возраста и клинической картины заболевания в соответствии с действующими порядками оказания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ортодонтической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помощи, клиническими рекомендациями (протоколами лечения); оценивать эффективность и безопасность применения лекарственных препаратов.</w:t>
            </w:r>
          </w:p>
        </w:tc>
        <w:tc>
          <w:tcPr>
            <w:tcW w:w="801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навыками определения показания и противопоказания в выборе тактики лечения пациента с стоматологическими заболеваниями; проводить и интерпретировать результаты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физикальных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исследований с использованием современного диагностического оборудования;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определять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маршрут пациента при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выявции</w:t>
            </w:r>
            <w:proofErr w:type="spellEnd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вне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lastRenderedPageBreak/>
              <w:t>сферы компетенции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врача - </w:t>
            </w:r>
            <w:proofErr w:type="spellStart"/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орто-донта</w:t>
            </w:r>
            <w:proofErr w:type="spellEnd"/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навыками выбора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оптимального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метода и тактики лечения</w:t>
            </w:r>
            <w:r w:rsidR="000C76B1"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eastAsia="TimesNewRomanPSMT" w:hAnsi="Times New Roman" w:cs="Times New Roman"/>
                <w:color w:val="000000"/>
                <w:sz w:val="24"/>
                <w:lang w:val="ru-RU"/>
              </w:rPr>
              <w:t>при стоматологических заболеваниях.</w:t>
            </w:r>
          </w:p>
          <w:p w:rsidR="007662C6" w:rsidRPr="000C76B1" w:rsidRDefault="001C6633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лении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ческой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C76B1">
              <w:rPr>
                <w:rFonts w:ascii="Times New Roman" w:hAnsi="Times New Roman" w:cs="Times New Roman"/>
                <w:sz w:val="24"/>
              </w:rPr>
              <w:t>клиниситуа</w:t>
            </w:r>
            <w:proofErr w:type="spellEnd"/>
            <w:r w:rsidRPr="000C76B1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72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Собеседование Тестовые задания Ситуационные задачи</w:t>
            </w:r>
          </w:p>
        </w:tc>
      </w:tr>
      <w:tr w:rsidR="001F7510" w:rsidRPr="009A6665" w:rsidTr="000C76B1">
        <w:tc>
          <w:tcPr>
            <w:tcW w:w="653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C76B1">
              <w:rPr>
                <w:rFonts w:ascii="Times New Roman" w:hAnsi="Times New Roman" w:cs="Times New Roman"/>
                <w:sz w:val="24"/>
              </w:rPr>
              <w:t>ПК-9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готовность к применению природных лечебных факторов, 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санаторно-курорт-ном лечении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принципы , методы, медицинские показания и противопоказа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ния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лечении.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подобрать оптимальную лекарственную, немедикамент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озную терапию и другие методы для пациентов со стоматологической патологией, нуждающихся в медицинской реабилитации и санаторно-курортном лечении .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навыками выбора индивидуальных методов реабилитации; 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навыками применения природных лечебных факторов, лекарственной, немедикаментозной терапии и других методов у пациентов стоматологической патологией, нуждающихся в медицинской реабилитации и санаторно-курортном</w:t>
            </w:r>
            <w:r w:rsidR="000C76B1" w:rsidRPr="000C76B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t>лечении.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60" w:type="dxa"/>
              <w:right w:w="60" w:type="dxa"/>
            </w:tcMar>
          </w:tcPr>
          <w:p w:rsidR="001F7510" w:rsidRPr="000C76B1" w:rsidRDefault="003F2D6E" w:rsidP="000C76B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Собеседование Тестовые задания Ситуацион</w:t>
            </w:r>
            <w:r w:rsidRPr="000C76B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ные задачи</w:t>
            </w:r>
          </w:p>
        </w:tc>
      </w:tr>
    </w:tbl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lastRenderedPageBreak/>
        <w:t>ТЕСТОВЫЕ ЗАДАНИЯ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ДЛЯ ПРОМЕЖУТОЧНОЙ АТТЕСТАЦИИ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один или несколько правильных ответов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Местные анестетики с антиаритмическим действием 1)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тримекаин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новокаин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обладает быстрым действием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выпускается в ампулах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применяют для всех видов анестезии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выпускается в таблетках и мази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Местные анестетики, содержащие амидную связь 1)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тримекаин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новокаинПравильный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ответ: 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4. Местные анестетики, ослабляющие действие сульфаниламидов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ксикаин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дикаин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новокаин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lastRenderedPageBreak/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Требования к местным анестетикам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высокая избирательность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малая широта действия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достаточное обезболивание тканей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высокая токсичность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6. Длительность анестезии мягких тканей после проведения местного обезболивания 4% раствором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артикаина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(1:200000)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60 минут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180 минут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360 минут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20 минут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применяют для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внутрипульпарной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анестезии 2) оказывает быстрое и длительное действие 3) используют при бронхиальной астме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не вызывает аллергических реакций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8. Местные анестетики для инфильтрационной анестезии 1) является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амидом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действует длительно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часто вызывает аллергические реакции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эффективен для поверхностной анестезии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9. Новокаин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не расширяет сосуды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используют при лечении невралгии тройничного нерва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высокотоксичен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применяют при инфильтрационной и спинномозговой анестезии Правильный ответ:2.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10. Региональное действие местных анестетиков заключается 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потере чувствительности тканей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изменении тонуса сосудов, находящихся в зоне действия блокированного нерва 3) изменении структуры тканей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восстановлении чувствительности тканей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11.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Бупивакаин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является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амидом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действует длительно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часто вызывает аллергические реакции 4) эффективен для поверхностной анестезии 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12. Средства, применяемые для всех видов анестезии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тримекаин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пиромекаин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13. При резорбтивном действии новокаин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угнетает ЦНС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снижает проводимость сердца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увеличивает секрецию желудочного сока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вызывает анестезию слизистой оболочки желудка 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14. Механизм действия местных анестетиков связан с 1) блокадой кальциевых каналов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активацией натриевых каналов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блокадой натриевых каналов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задержкой деполяризации мембран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ответ:3,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15. Эффекты кокаина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седативный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местноанестезирующий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сосудосуживающий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сосудорасширяющий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16. Рефлекторный компонент имеет значение в действии 1) ментола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пиромекаина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отвара коры дуба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горчичников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17. К раздражающим средствам относятся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масло терпентинное очищенное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слизь из крахмала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отвар из коры дуба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ментол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18. Внутривенно можно назначить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дикаин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новокаин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ответ:3,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19. Анестезин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нерастворим в воде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применяют для внутривенного введения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применяют в виде паст, мазей, присыпок 4) применяют для инфильтрационной анестезии 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20. При термических поражениях ротовой полости применяют 1) отвар коры дуба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раствор аммиака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кокаин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21. Цель добавления адреналина к местным анестетикам 1) для обеспечения резорбции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для предотвращения резорбтивного действия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для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пролонгирования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местных анестетиков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для уменьшения анестезирующего эффекта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22.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(новокаин)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применяют для инфильтрационной анестезии 2) является наркотическим анальгетиком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ослабляет дыхание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угнетает вегетативные ганглии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23. К местным анестетикам относят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кетамин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атропин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ответ:2.3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24. Для проводниковой и инфильтрационной анестезии применяют 1) кокаин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тримекаин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бупивакаин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анестезин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25. Какой из анестетиков содержится в препарате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 1)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артикаин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мепивакаин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дикаин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26. К агонистам-антагонистам относится препарат: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1)морфин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2)кодеин,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фентанил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бупренорфин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27. Указать наркотический анальгетик, производное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бензморфана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бутадион</w:t>
      </w:r>
      <w:proofErr w:type="spellEnd"/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2)кодеин,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фентанил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пентазоцин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28. Указать анальгетик, производное фенантрена: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промедол</w:t>
      </w:r>
      <w:proofErr w:type="spellEnd"/>
      <w:proofErr w:type="gram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2)морфин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3)анальгин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трамал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lastRenderedPageBreak/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29. К синтетическим анальгетикам относится: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промедол</w:t>
      </w:r>
      <w:proofErr w:type="spellEnd"/>
      <w:proofErr w:type="gram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2)морфин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буторфанол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4)кодеин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30.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Фентанил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агонист-антагонист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опиатнах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рецепторов; 2) сильный мю-агонист;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уступает морфину по аналгезии;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длительность действия 4-5 часов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31.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Бупренорфин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ненаркотический анальгетик;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агонист опиатных рецепторов;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агонист-антагонист;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нейролептик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32. К производным пиперидина относится препарат: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фентанил</w:t>
      </w:r>
      <w:proofErr w:type="spellEnd"/>
      <w:proofErr w:type="gram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диклофенак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3)парацетамол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4)амидопирин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5)морфин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33. Указать препарат из группы «агонистов-антагонистов» опиатных рецепторов: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фентанил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бупренорфин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морфин;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промедол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34. К полусинтетическим препаратам относится: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бупренорфин</w:t>
      </w:r>
      <w:proofErr w:type="spellEnd"/>
      <w:proofErr w:type="gram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2)морфин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буторфанол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трамадол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фентанил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35. По типу взаимодействия с опиатными рецепторами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налоксон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относится к 1) агонистам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агонистам-антагонистам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антагонистам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36. Препараты из группы агонистов-антагонистов опиатных рецепторов: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промедол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флумазенил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бупренорфин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пентазоцин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Правильный ответ: 3,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37. Наркотические анальгетики повышают: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порог болевой чувствительности;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интервал переносимости боли;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эмоциональное восприятие боли;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генерализованную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реакцию на боль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38.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Токсическая реакция на введение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проявляется 1. цианозом, сонливостью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судорогами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тошнотой и рвотой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всем перечисленным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39.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Трамадол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применяют при ревматоидном артрите; 2) каппа-агонист;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активирует мю-рецепторы;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блокирует обратный захват норадреналина Правильный ответ: 3,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40.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Промедол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обладает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спазмогенным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действием;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обладает спазмолитическим действием;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мю-агонист;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смешанный агонист-антагонист опиатных рецепторов Правильный ответ: 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41. Противовоспалительное действие НПВС (нестероидных противовоспалительных средств) обусловлено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ингибированием ЦОГ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усилением экссудации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уменьшением проницаемости капилляров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усилением альтерации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42. Анальгетическое действие ненаркотических анальгетиков связано с 1) усилением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антиноцицептивной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активности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уменьшением экссудации, отека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возбуждением опиатных рецепторов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угнетением синтеза простагландинов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43. Противовоспалительным действием обладают 1) препараты опия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салицилаты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синтетические заменители морфина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оксикамы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44. Механизм действия НПВС связан с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ингибированиен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ЦОГ-1 или ЦОГ-2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активацией медиаторов воспаления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3) увеличением содержания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арахидоновой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кислоты 4) нарушением синтеза простагландинов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45. Нарушают образование простагландинов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омнопон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кислота ацетилсалициловая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промедол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анальгин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46. Ненаркотические препараты с выраженной анальгезией 1) ибупрофен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фентанил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кеторолак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морфин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 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ПК-7, ПК-9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47. Микроволновая терапия при заболеваниях ВНЧС назначается с целью: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улучшение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обмена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обезболивание;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 </w:t>
      </w:r>
      <w:proofErr w:type="spellStart"/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разволокнения</w:t>
      </w:r>
      <w:proofErr w:type="spellEnd"/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тканей;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альтерации.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ПК-7, ПК-9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48. При вирусных заболеваниях слизистой оболочки полости рта назначают физиотерапию с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целью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)обезболивающего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влияния;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повышения местного иммунитета;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оказания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гипосенсибилизирующего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действия; Г) укрепления кристаллической решетки эмали.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ответ:1,2,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49. Отличительные особенности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целекоксиба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преимущественно ингибирует ЦОГ-2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хорошо всасывается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влияет на агрегацию тромбоцитов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вводится только внутривенно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50. Отметьте НПВС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диклофенакнатрий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преднизолон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индометацин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кодеин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51. Сульфаниламиды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ингибируют активность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дигидрофолатредуктазы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конкурируют с парааминобензойной кислотой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нарушают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рибосомальный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синтез белка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4) нарушают образование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дигидрофолиевой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кислоты в клетках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микроорганизов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Правильный ответ:2,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52. Для дезинфекции применяют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формальдегид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протаргол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меди сульфат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53. К окислителям относят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метиленовый синий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серебра нитрат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перекись водорода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калия перманганат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ответ:3,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54. Сульфаниламиды средней продолжительности действия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сульфадимезин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уросульфан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сульфадиметоксин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сульфапиридазин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55. Какой из анестетиков можно применить при наличии у пациента бронхиальной астмы: Выберите один из 5 вариантов ответа: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DS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2% с адреналином 1:100000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мепивакаин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3% без адреналина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прилокаин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4% без адреналина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DS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- форте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56. Лечение больных с выраженной сердечной недостаточностью нужно проводить: 1) в горизонтальном положении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в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полугоризонтальном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положении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в вертикальном положении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 горизонтальном положении с приподнятыми ногами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не проводить лечение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57. Указание на инфаркт миокарда, перенесенный менее 6 месяцев назад или повторный инфаркт миокарда делает проведение местной анестезии: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абсолютно противопоказанным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показанным по экстренным показаниям, в сочетании с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премедикацией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показанным без ограничений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показанным применением вазоконстрикторов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не проводить лечение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58. У пациентов с гипертензией выше 200/115 стоматологические вмешательства с применением анестетиков: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проводятся в обычном порядке в условиях поликлиники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2) противопоказаны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проводятся по экстренным показаниям в условиях поликлиники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неотложные вмешательства проводятся в стационаре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проводятся в обычном порядке в стационаре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59. Шестимесячная реабилитация после перенесенного инфаркта миокарда позволяет 1) проводить в условиях поликлиники с контролем соматического статуса пациента 2) противопоказаны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проводятся по экстренным показаниям в условиях поликлиники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неотложные вмешательства проводятся в стационаре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проводятся в обычном порядке в стационаре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60. Обозначьте необходимые условия приема больного с гиперфункцией щитовидной железы: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анестетик без вазоконстриктора;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седация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вегетостабилизация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анестетик с вазоконстриктором;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5. профилактическая антибиотикотерапия.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один из 5 вариантов ответа: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если правильные ответы 1, 2 и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если правильные ответы 1 и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если правильные ответы 2 и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если правильный ответ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если правильные ответы 1, 2, 3, 4 и 5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61. Лекарственные группы применяют с целью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 1. транквилизаторы;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спазмолитики;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анальгетики;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антигистаминные препараты;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вегетотропные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средства;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правильный ответ по схеме.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Выберите один из 5 вариантов ответа: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если правильные ответы 1, 2 и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если правильные ответы 1 и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если правильные ответы 2 и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если правильный ответ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если правильные ответы 1, 2, 3, 4 и 5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5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62. Препарат для коррекции психоэмоционального состояния 1) транквилизаторы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спазмолитики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анальгетики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антигистаминные препараты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антибиотики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63. Для предупреждения вегетативных реакций при наличии в анамнезе нейроциркуляторной дистонии по гипотоническому типу применяют следующую схему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транквилизатор +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мхолинолитик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анальгетик + антигистаминный препарат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транквилизатор + анальгетики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мхолинолитик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+ антигистаминный препарат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транквилизатор + ненаркотический анальгетик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64. При проведении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уменьшения болевого синдрома при воспалении применяют: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транквилизаторы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спазмолитики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ненаркотические анальгетики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антигистаминные препараты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антибиотики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65. Для купирования (торможения) аллергических реакций при проведении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применяют: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транквилизаторы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спазмолитики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ненаркотические анальгетики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антигистаминные препараты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антибиотики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66. При проведении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премедикации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купирования (торможения) аллергических реакций следует применить: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седуксен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атропин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папаверин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анальгин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супрастин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5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67. Пенициллины широкого спектра действия 1) ампициллин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оксациллин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бициллин-5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амоксициллин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68. К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аминогликозидам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третьего поколения относятся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сизомицин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гентамицин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амикацин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стрептомицин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69. Перечислить антибиотики из группы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карбапенемы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1) оксациллин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тиенам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меропенем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4) гентамицин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70.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Цефотаксим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обладает широким спектром действия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влияет в основном на грамположительную флору 3) действует бактерицидно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действует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бактериостатически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71. Побочные эффекты группы препаратов левомицетина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апластичекая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анемия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дисбактериоз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кристаллурия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брадикардия Правильный ответ:1,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72. Перечислить антибиотики, имеющие в структуре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β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лактамное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кольцо 1) стрептомицин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феноксиметилпенициллин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цефазолин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левомицетин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ответ:2,3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73. Цефалоспорины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нарушают строение клеточной стенки микроорганизмов 2) нарушают синтез РНК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действуют бактерицидно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действуют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бактериостатически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74. Для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ультрафонофореза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ВНЧС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применяют: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)анальгин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Б)гидрокортизон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)алоэ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кальций.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ответ:1,2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75. При обширных некротических процессах эффективен электрофорез с: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)кальцием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витаминами группы В;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)калия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йодидом;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Г)трипсином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76. Нежелательным эффектом при применении адреналина является: 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брадиаритмия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артериальная гипертензия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гипогликемия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повышение внутриглазного давления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отек слизистых оболочек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77. Показанием к применению адреналина как средства неотложной помощи является: 1) анафилактический шок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2) отек легких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гипертонический криз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пароксизмальная желудочковая тахикардия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кетоацидотическая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кома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78. Укажите механизм антимикробного действия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офлоксацина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 1) блок ДНК-полимеразы и нарушение синтеза ДНК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блок ДНК-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гиразы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 нарушение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сверхспирализации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ДНК 3) блок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транспептидазы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 нарушение синтеза клеточной стенки 4) нарушение целостности ЦПМ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79. Укажите основные фармакокинетические принципы химиотерапии: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выбор оптимальной дозы и пути введения антибиотиков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назначение минимально эффективных доз антибиотиков с целью снижения токсичности 3) выбор оптимального пути введения и минимально эффективных доз антибиотиков с целью снижения токсичности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80. Укажите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макролид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II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поколения: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эритромицин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доксициклин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кларитромицин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тобрамицин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сизомицин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81. Укажите один из механизмов, вызывающий резистентность бактерий к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β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лактамным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антибиотикам: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блокада ДНК-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гиразы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блокада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транслоказы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ферментная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инактивация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повышение проницаемости клеточной стенки бактерий для антибиотиков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82. При одновременном введении в организм больного комбинации стрептомицина и гентамицина возможно развитие: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фотосенсибилизации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ототоксичности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токсического воздействия на костную ткань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холестаза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острого психоза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83.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Фармакокинетика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- это: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изучение абсорбции, распределения, метаболизма и выведения лекарств 2) изучение биологических и терапевтических эффектов лекарств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изучение токсичности и побочных эффектов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методология клинического испытания лекарств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изучение взаимодействий лекарственных средств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84.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Фармакодинамика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включает в себя изучение следующего: 1) эффекты лекарственных средств и механизмы их действия 2) абсорбцию и распределение лекарств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метаболизм лекарств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выведение лекарств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всё перечисленное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85.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Биодоступность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- это: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процент вещества, выделенного из организма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процент вещества, достигшего системного кровотока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эффективная доза препарата, оказывающая терапевтический эффект 4) процент препарата, связанного с белком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ничего из перечисленного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86.Какая группа антибиотиков оказывает воздействие на микроорганизмы, не затрагивая при этом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макроорганизм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пенициллины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тетрациклины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аминогликозиды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линкосомиды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гликопептиды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87. Лекарства преимущественно связываются в плазме с: 1) альбуминами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глобулинами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фибриногеном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мукопротеинами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трансферрином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88.На какую структуру микроорганизма оказывают действие цефалоспорины: 1) рибосома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клеточная стенка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ядро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митохондрии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вакуоли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89. При одновременном использовании с каким антибиотиком изменяется скорость метаболизма теофиллина: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доксициклин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цефазолин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эритромицин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гентамицин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пенициллин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90. Какой из антибиотиков разрушается бета–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лактамазами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 1) ампициллин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гентамицин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тетрациклин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ципрофлоксацин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линкомицин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91.Какой побочный эффект характерен для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линкомицина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: 1) анемия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снижение слуха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полиневрит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энтероколит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азотемия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92.Какой из антибиотиков в высоких концентрациях обладает бактерицидным действием, а в низких – бактериостатическим: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пенициллин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эритромицин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цефотаксим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гентамицин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линкомицин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2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93.Какой из антибиотиков является бактерицидным: 1) тетрациклин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линкомицин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хлорамфеникол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(левомицетин)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амикацин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эритромицин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94. Какой из антибиотиков создаёт высокие концентрации в костной ткани: 1) гентамицин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налидиксовая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кислота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линкомицин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эритромицин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цефатоксим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95. Какой побочный эффект не характерен для ампициллина: 1) сыпь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аллергические реакции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диарея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вагинальный кандидоз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нефротоксичность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5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96. Выберите наиболее безопасный антибиотик для лечения беременной: 1) ампициллин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гентамицин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ципрофлоксацин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левомицетин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бисептол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ПК-7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97. Какой из антибиотиков желательно не назначать пожилым: 1) пенициллин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цефазолин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гентамицин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4)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азитромицин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5) все перечисленные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98.В чём преимущество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карбапенемов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 сравнению с другими бета–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лактамными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антибиотиками: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имеют 2 пути элиминации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2) не вызывают аллергических реакций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способны проникать через гематоэнцефалический барьер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4) устойчивы к действию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влактамаз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БЛРС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5) активны в отношении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MRSA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4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99.При вирусных заболеваниях слизистой оболочки полости рта назначают физиотерапию с целью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A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)обезболивающего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влияния;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Б) повышения местного иммунитета;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B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)оказания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гипосенсибилизирующего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действия;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Г) укрепления кристаллической решетки эмали.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1, 2,3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100. Спирт этиловый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1) применяют для обработки рук и инструментов 2) окислитель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3) возбуждает ЦНС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4) антисептик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Правильный ответ: 1, 4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СИТУАЦИОННЫЕ ЗАДАЧИ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№1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ПК-7; ПК-9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Больная, 27 лет, жалуется на кровоточивость десны во время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чистки зубов, а также неприятный запах изо рта.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Объективно: при обследовании полости рта обнаруживается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гиперемия ,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отек межзубных сосочков в области нависающих краев пломб фронтальных зубов нижней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челюсти.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ИГ=4 РМА=1.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рентгенологическом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обследовании патологических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изменений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костной ткани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альвеолярных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отростков челюстей не выявляется.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</w:rPr>
      </w:pP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Зубная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формула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</w:rPr>
        <w:t>: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0C76B1">
        <w:rPr>
          <w:rFonts w:ascii="Times New Roman" w:hAnsi="Times New Roman" w:cs="Times New Roman"/>
          <w:noProof/>
          <w:sz w:val="24"/>
          <w:lang w:val="ru-RU" w:eastAsia="ru-RU"/>
        </w:rPr>
        <w:drawing>
          <wp:inline distT="0" distB="0" distL="0" distR="0">
            <wp:extent cx="1424940" cy="9423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Вопросы: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Поставьте диагноз.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Оцените состояние полости рта.</w:t>
      </w:r>
    </w:p>
    <w:p w:rsidR="000C76B1" w:rsidRDefault="001C6633" w:rsidP="000C76B1">
      <w:pPr>
        <w:tabs>
          <w:tab w:val="left" w:pos="32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Составьте план лечения</w:t>
      </w:r>
    </w:p>
    <w:p w:rsidR="000C76B1" w:rsidRDefault="001C6633" w:rsidP="000C76B1">
      <w:pPr>
        <w:tabs>
          <w:tab w:val="left" w:pos="32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0C76B1" w:rsidRDefault="001C6633" w:rsidP="000C76B1">
      <w:pPr>
        <w:tabs>
          <w:tab w:val="left" w:pos="32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Хронический локализованный катаральный гингивит.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Гигиена полости рта неудовлетворительная.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Лечение хронического катарального гингивита начинают с санации полости рта и обучения ребенка чистке зубов. Удаляют мягкие и твердые зубные отложения. Дают рекомендации по подбору зубной щетки, средств для гигиенического ухода за полостью рта. Если воспаление десны сохраняется, то дополнительно проводят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противовоспалительную терапию с использованием нестероидных противовоспалительных препаратов или средства раститель-49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происхождения, физиотерапию, лечение у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при наличии показаний. Из физиотерапевтических методов лечения при хроническом катаральном гингивите назначают гидротерапию с углекислым газом 10 мин ежедневно или через день, на курс лечения 10-15 сеансов; электрофорез 1% раствора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галаскорбина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или 5% раствора аскорбиновой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кислоты, 4% раствора никотиновой кислоты. Возможно применение лазеротерапии.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№2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ПК-7, ПК-9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Мальчик 13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лет обратился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жалобами на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кровоточивость дёсен при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чистке зубов. Указанные явления появились полгода назад. При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объективном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осмотре: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общее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состояние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удовлетворительное,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Лицо симметричное. В области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31, 32, 41, 42 зубов межзубные сосочки отёчны, гиперемированы,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синюшным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оттенком.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Имеется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глубокое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резцовое перекрытие. Уздечка нижней губы прикрепляется к основанию межзубного сосочка.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её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натяжении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происходит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анемизация</w:t>
      </w:r>
      <w:proofErr w:type="spellEnd"/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сосочка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отслаивание его от зубов. Целостность зубодесневого прикрепления не нарушена. Проба Шиллера-Писарева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области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фронтальных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зубов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нижней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челюсти положительная. Гигиенический индекс по Фёдорову –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Володкиной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= 2,8.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1.Поставьте диагноз.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2.Составьте план лечения.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3.Укажите средства и способы ухода за полостью рта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Катаральный гингивит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Профессиональная чистка зубов, обучение гигиене полости рта, контролируемая чистка зубов, противовоспалительная терапия с назначением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НПВС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лечение у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ортодонта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 хирурга. 3. Зубные щётки, нити, зубочистки, зубные пасты, гели, эликсиры и т.д.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 3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Во время проведения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мандибулярной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анестезии методом пальпации проведена аспирационная проба. Аспирация положительна: в стекле видна капля крови. Каковы причины положительной аспирации? Какова тактика дальнейшего проведения обезболивания при положительной аспирации? Какие системные осложнения возможны при введении анестетика напрямую в сосуд?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Положительная аспирационная проба возникает вследствие попадания иглы в просвет сосуда. При положительной аспирационной пробе необходимо изменить положение иглы, повторно провести аспирацию и ввести анестетик. Внутрисосудистое введение местного анестетика может привести к токсической реакции на местный анестетик, перекрестной реакцией на вазоконстриктор.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 4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Перед проведением местной анестезии у пациента с артериальной гипертензией проведено измерение артериального давления, которое составило 190/100. Составьте план стоматологического лечения пациента с артериальной гипертензией? Какое разведение вазоконстриктора необходимо использовать при проведении местной анестезии у пациентов с артериальной гипертензии в стадии компенсации?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Проведение местной анестезии противопоказано у пациентов с артериальным давлением более 180/100. Для пациентов с артериальной гипертензией перед стоматологическим вмешательством необходима предварительная консультация врача-кардиолога, медикаментозная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коррекция артериальной гипертензии? У пациентов с артериальной гипертензией в стадии компенсации следует использовать вазоконстриктор в разведении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1:200000.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 5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ПК-9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Больной К., 21 год с неблагоприятным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анамнезом обратился к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врачусто-матологу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 целью санации. Ранее местное обезболивание пациенту не проводилось. Какие дополнительные методы диагностики необходимо провести у данного пациента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перед проведением местного обезболивания? Возможно ли проведение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пробы в условиях амбулаторной стоматологии?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Перед стоматологической санацией необходимо направить пациента в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аллергодиспансер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проведения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проб на местный анестетик и стоматологические материалы. Проведение любых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проб в амбулаторной стоматологии противопоказано.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№6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 прием к стоматологу обратилась пациентка У., 24 года, с жалобами на папиллому слизистой оболочки щеки. Обследовав пациентку, врач установил, что новообразование поверхностное и пациентка не имеет сопутствующих соматических заболеваний. При планировании оперативного вмешательства в амбулаторных условиях следует выбрать вид обезболивания.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Какое обезболивание может быть применено в данной клинической ситуации?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Какому обезболиванию следует отдать предпочтение? Ответ поясните.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Какие анестетики могут быть использованы для проведения указанных видов обезболивания?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В данной клинической ситуации могут быть применены следующие виды обезболивания: –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неинъекционное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обезболивание, а именно аппликационная (терминальная) анестезия; – инъекционное обезболивание, а именно инфильтрационная анестезия для мягких тканей («ползучий инфильтрат» по А. В. Вишневскому).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В данной клинической ситуации предпочтение следует отдать инъекционному обезболиванию — инфильтрационной анестезии для мягких тканей, так как слизистая оболочка полости рта интенсивно иннервирована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васкуляризирована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 Кроме того, новообразование должно быть удалено в пределах здоровых тканей, а заранее определить точную глубину заинтересованных тканей в процессе не всегда возможно, и возникает необходимость в более длительной и глубокой анестезии.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Для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неинъекционного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обезболивания — аппликационной (терминальной) анестезии — может быть использован 10%-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аэрозоле.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Для инъекционного обезболивания — инфильтрационной анестезии мягких тканей — могут быть использованы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карпулированные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препараты 4%-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артикаина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 адреналином в разведении 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 :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200 000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Septodont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UltracainDS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Aventis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),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Ubistesin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ESPE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7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При проведении амбулаторного хирургического вмешательства по поводу поверхностной папилломы слизистой оболочки альвеолярного отростка нижней челюсти с язычной стороны пациент был практически здоров,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анамнез не отягощен. После выполнения аппликационной (терминальной) анестезии при помощи 10%-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раствора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аэрозоле у пациента начало снижаться артериальное давление (АД).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Каков механизм развития указанного симптома?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2. Какие профилактические мероприятия следует осуществлять для предотвращения подобных явлений и последующих осложнений (коллапса)?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Все местные анестетики обладают сосудорасширяющим действием, исключением является кокаин. Снижение АД — один из наиболее часто возникающих побочных эффектов при использовании анестезирующих веществ. Кроме того, 10%-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 распыленный на слизистую оболочку альвеолярного отростка нижней челюсти с язычной стороны, неминуемо попадает под язык, где очень высокая интенсивность всасывания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лекарственных средств (очень близка к внутривенному введению).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Анестетик в достаточно высокой концентрации, быстро попавший в сосудистое русло, блокирует проводимость симпатических нервных волокон, идущих в составе передних корешков и несущих сосудосуживающие импульсы от центра к периферии. При этом расширяются артериолы и снижается АД.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Для предотвращения подобных явлений следует: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– строго соблюдать режим дозировки лекарственного средства в аэрозоле;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– не распылять анестетики в аэрозоле в полости рта без включенного в работу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слюноотсоса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который способствует удалению излишков препарата из полости рта и минимизирует его контакт с участками, не заинтересованными в проведении оперативного вмешательства; – с целью предотвращения развития коллапса вводить сосудосуживающие вещества (эфедрин,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мезатон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кофеин,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бензонат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натрия).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8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0C76B1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Стоматологу для удаления зуба 3.7 необходимо выполнить проводниковую анестезию. Он отдает распоряжение медсестре подготовить все для проведения анестезии и предстоящей операции удаления зуба 3.7. Медсестра задает вопрос: «Какой шприц готовить для проведения анестезии?»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Какие шприцы могут быть использованы для проведения инъекционного обезболивания? 2. Каким шприцам следует отдавать предпочтение при выполнении проводниковой анестезии? Ответ поясните.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Для проведения инъекционного обезболивания могут использоваться как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карпульные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, так и обычные одноразовые шприцы.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При выполнении проводниковых анестезий предпочтение следует отдавать обычным одноразовым шприцам с длинными иглами. Данный выбор обусловлен тем, что иглы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карпуль-ных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шприцов очень тонкие, и при проведении проводникового обезболивания иногда необходимо иглой проходить через мышечный массив, а спазм мышц способен ломать тонкую иглу. Кроме того,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карпульной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иглой достаточно легко повредить сосуды и нервы, что может привести к осложнениям (гематома, неврит).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Предпосылаемая струя раствора анестетика при продвижении шприца в мягких тканях с целью их гидравлической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препаровки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также будет наиболее эффективной при использовании одноразового шприца, диаметр сечения иглы которого больше диаметра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карпульной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9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ПК-7,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На прием к стоматологу обратилась пациентка В., 27 лет, с жалобами на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постпломбировоч-ные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боли в области зуба 1.5. Из анамнеза известно, что зуб был запломбирован вчера во второй половине дня. Пациентка не имеет соматических заболеваний,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анамнез не отягощен. Она настаивает на обезболивании или удалении зуба из-за мучительного, непрекращающегося болевого приступа. После обследования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 xml:space="preserve">врач констатирует следующее: конфигурация лица пациентки не изменена, кожные покровы физиологической окраски, регионарные лимфатические узлы не пальпируются. При осмотре полости рта: слизистая оболочка в области зуба 1.5 в цвете не изменена, зуб 1.5 под пломбой из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фотополимера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он неподвижен, его перкуссия слегка положительна. На рентгенограмме: зуб 1.5 запломбирован до верхушки. Очагов деструкции в области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периапикальных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тканей не наблюдается.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Какой вид обезболивания следует рекомендовать пациентке в данной клинической ситуации?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 осуществляется данный вид обезболивания?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1. В указанной клинической ситуации стоматолог может рекомендовать пациентке местное обезболивание, осуществляемое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физикохимическим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методом (введение анестетиков при помощи электрофореза).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Анестетик вводят при помощи аппаратов для гальванизации с анода. Марлевую салфетку, смоченную раствором анестетика (5–10%-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новокаина с адреналином), накладывают на обезболиваемую поверхность, сверху на нее помещают влажную гидрофильную прокладку толщиной 1 см, а затем электрод. Катод располагают на предплечье или в межлопаточной области. Сила тока определяется ощущениями пациента и находится в пределах 15–20 мА. Экспозиция составляет 4–60 минут. Лечение назначается курсом 7–10 сеансов ежедневно.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10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Стоматолог должен выполнить пункцию верхнечелюстной пазухи у пациентки Д., 29 лет, с диагнозом острый гнойный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одонтогенный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синусит верхнечелюстной пазухи слева. Пациентка не имеет соматических заболеваний,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аллергологический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анамнез не отягощен.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Какую анестезию следует провести в данной клинической ситуации?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 какому виду местного обезболивания относится данная анестезия?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Какие анестетики могут быть использованы в данной клинической ситуации?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Каковы максимальные разовые дозы указанных анестетиков для взрослых?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В данной клинической ситуации следует провести аппликационную (терминальную) анестезию.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Аппликационная (терминальная) анестезия относится к химическим методам местного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неинъекционного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обезболивания.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В данной клинической ситуации для проведения аппликационной (терминальной) анестезии могут быть использованы следующие лекарственные средства: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– дикаин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тетракаин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в виде 0,5–4%-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растворов и мазей;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– анестезин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бензокаин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в виде 5–10%-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растворов (масляных или в глицерине) и мазей, паст, а также присыпок;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–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пиромикаин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бумикаин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в виде 1–2%-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растворов или 5%- ной мази;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–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виде 1–5%-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растворов, 5–15%-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растворов в аэрозоле, 2–5%-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гелей и мазей.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4. Максимальные разовые дозы указанных анестетиков для взрослых следующие: – дикаин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тетракаин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— 20 мг;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– анестезин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бензокаин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— 5 г;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–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пиромикаин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бумикаин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 — 400 мг (0,4 г);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–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лидокаин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— 200 мг (0,2 г).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 №11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ПК-7, ПК-9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Пациент К., 19 лет, обратился к стоматологу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с жалобами на тупые ноющие боли в области нижней челюсти справа, наличие припухлости правой половины лица в области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угла нижней челюсти. Боли усиливаются при глотании и открывании рта. Пациент считает себя больным в течение 2 дней, с момента, когда появились боли в области нижней челюсти справа. Боли носят нарастающий характер. Температура тела по вечерам достигает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37,3 о С. Ранее пациент ничем не болел. Объективно: конфигурация лица изменена за счет коллатерального отека мягких тканей в области нижней челюсти справа. Кожные покровы физиологической окраски. Кожа свободно собирается в складку. Поднижнечелюстные лимфатические узлы справа увеличены (0,3 × 0,4 см), болезненны при пальпации, мягкие, эластичной консистенции, подвижны, с кожей и подлежащими тканями не спаяны. Пациент открывает рот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в пределах физиологической возможности, при этом отмечается болезненность. При осмотре полости рта: зуб 3.8 в стадии прорезывания — визуализируются два медиальных бугра, дистальные покрыты капюшоном слизистой оболочки, которая гиперемирована, отечна, болезненна при пальпации. При надавливании на капюшон слизистой оболочки, покрывающей дистальные бугры зуба 3.8, из-под него выделяется серозное отделяемое.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Проведение каких дополнительных методов исследования необходимо в данной клинической ситуации?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На основании данных клинического осмотра поставьте диагноз.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Определите дальнейшую тактику стоматолога в указанной клинической ситуации и составьте план комплексного лечения.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:</w:t>
      </w:r>
      <w:proofErr w:type="gram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В указанной клинической ситуации необходимо проведение лучевых методов исследования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ортопантомограммы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На основании данных клинического осмотра в указанной клинической ситуации может быть поставлен диагноз острый серозный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перикоронарит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от зуба 3.8.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Дальнейшая тактика стоматолога в указанной клинической ситуации будет реализована в следующем плане комплексного лечения: – экстренное хирургическое вмешательство —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пе-рикоронароэктомия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области зуба 3.8; – назначение комплексной противовоспалительной терапии, включающей антибактериальные (в указанной клинической ситуации предпочтение следует отдавать антибактериальным препаратам, обладающим тропизмом к костной ткани), нестероидные противовоспалительные и антигистаминные лекарственные средства; –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местно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— перевязки с обязательной инстилляцией послеоперационной раны растворами антисептиков и при необходимости применением препаратов «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Альвожель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 или «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Линкомициновая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пленка»; – назначение курса физиотерапевтического лечения (ФТЛ) или рефлексотерапии.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12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ПК-7, ПК-9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Пациент В., 56 лет, обратился в поликлинику к стоматологу по поводу острого гнойного периостита нижней челюсти слева. У пациента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 дня назад появилась боль в зубе 3.6 при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накусы-вании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затем появился отек мягких тканей. Накануне вечером в дежурной поликлинике в экстренном порядке пациенту была проведена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периостеотомия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 области нижней челюсти слева, удален зуб 3.6, даны рекомендации принимать анальгетики при болях, полоскать рот солевым раствором каждые 2 часа. К утру состояние пациента не улучшилось. Он отмечал головную боль, ухудшение общего самочувствия, отек мягких тканей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околоушножевательной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области слева, боль в послеоперационной области. Объективно: общая реакция организма выражена умеренно. Температура тела 38,2 ºС. При внешнем осмотре определяется нарушение конфигурации лица за счет отека мягких тканей околоушно-жевательной области слева. Кожные покровы в данной области физиологической окраски. При пальпации в глубине отечных тканей определяется ограниченный, плотный, болезненный инфильтрат. Поднижнечелюстные лимфатические узлы увеличены (1,5 × 1,5 см), эластичной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консистенции, болезненны, подвижны, с кожей и подлежащими тканями не спаяны. При осмотре полости рта: слизистая оболочка в области нижней челюсти слева гиперемирована, отечна. Из послеоперационной раны протяженностью 2 см в области переходной складки с вестибулярной стороны по резиновому дренажу выделяется скудное серозно-гнойное отделяемое. Лунка зуба 3.6 выполнена кровяным сгустком.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Какой диагноз на основании данных клинического обследования следует поставить пациенту?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Какие ошибки допущены стоматологом при назначении лечения пациенту?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Составьте схему комплексной противовоспалительной терапии и укажите препараты, которые могут быть использованы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местно</w:t>
      </w:r>
      <w:proofErr w:type="spellEnd"/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На основании данных клинического обследования пациенту следует поставить диагноз острый гнойный периостит нижней челюсти слева</w:t>
      </w:r>
      <w:r w:rsid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от зуба 3.6, острый серозный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одонтогенный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лимфаденит поднижнечелюстной области слева.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Стоматолог допустил грубую ошибку, не назначив пациенту в послеоперационном периоде (после выполнения первичной хирургической обработки гнойного очага) комплексную противовоспалительную терапию.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Схема комплексной противовоспалительной терапии следующая: – антибактериальные препараты (предпочтение следует отдать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остеотропным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антибиотикам); – нестероидные противовоспалительные препараты, обладающие обезболивающим, жаропонижающим, противовоспалительным эффектами; – антигистаминные средства; – поливитамины.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Местно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для </w:t>
      </w:r>
      <w:proofErr w:type="spellStart"/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инстилля-ции</w:t>
      </w:r>
      <w:proofErr w:type="spellEnd"/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послеоперационной раны при перевязках и для полоскания полости рта пациенту после проведения первичной хирургической обработки гнойного очага по поводу острого гнойного периостита от зуба 3.6 и удаления зуба 3.6 применяются растворы антисептиков: 0,05%-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водный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биглюканата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фурациллина</w:t>
      </w:r>
      <w:proofErr w:type="spell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(</w:t>
      </w:r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 :</w:t>
      </w:r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5000), 3%-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перекись водорода, светло-розовый раствор КМ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nO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4 (1 : 3000).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13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Пациент Е., 47 лет, находится на лечении в отделении септической челюстно-лицевой хирургии по поводу острого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одонтогенного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остеомиелита нижней челюсти слева от зуба 3.7, осложненного абсцессом челюстно-язычного желобка. После проведения адекватной первичной хирургической обработки гнойного очага пациенту лечащим врачом была назначена комплексная противовоспалительная терапия, включающая антибактериальные, нестероидные противовоспалительные и антигистаминные лекарственные средства, а также ежедневные перевязки.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Какие медикаментозные средства следует использовать при перевязках для инстилляции гнойной раны в фазе воспаления?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2. Какова продолжительность фазы воспаления?</w:t>
      </w:r>
    </w:p>
    <w:p w:rsid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3. Какие виды антисептиков при местном лечении гнойной раны должны применяться в фазе воспаления?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1. Для инстилляции гнойной раны в фазе воспаления используют гипертонические растворы (25%-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сульфата магния, 34%-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мочевины), антисептики (3%-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перекиси водорода, 0,05%-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раствор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биглюконата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), антибиотики, поверхностно-активные вещества — детергенты.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2. Продолжительность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I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фазы — воспаления — длится 48 часов после проведения хирургической обработки гнойного очага.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3. В фазе воспаления должны применяться следующие виды антисептики для гнойной раны: механическая, физико-химическая,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химикобиологическая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14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 ПК-7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lastRenderedPageBreak/>
        <w:t>Пациентке М., 37 лет, с диагнозом острый гнойный периостит от зуба 3.6 после адекватной первичной хирургической обработки гнойного очага была назначена комплексная противовоспалительная терапия, включающая «Ц-флокс», «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Лоратадин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». Обоснуйте использование данных лекарственных средств в указанной клинической ситуации, укажите их дозировки и схемы применения.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proofErr w:type="gramStart"/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 :</w:t>
      </w:r>
      <w:proofErr w:type="gramEnd"/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Комплексная противовоспалительная терапия, назначенная пациентке в указанной клинической ситуации, включает: – антибактериальные препараты («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Цефлокс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» — антибиотик, принимаемый </w:t>
      </w:r>
      <w:r w:rsidRPr="000C76B1">
        <w:rPr>
          <w:rFonts w:ascii="Times New Roman" w:eastAsia="TimesNewRomanPSMT" w:hAnsi="Times New Roman" w:cs="Times New Roman"/>
          <w:color w:val="000000"/>
          <w:sz w:val="24"/>
        </w:rPr>
        <w:t>per</w:t>
      </w: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</w:rPr>
        <w:t>os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по 0,5 г 2 раза в день в течение 7 дней); – нестероидные противовоспалительные средства («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Теноксикам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 («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Тилкотил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») — по 20 мг (1 таблетка) 1 раз в сутки в течение 7 дней); – антигистаминные средства («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Лоратадин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» — по 0,01 г 1 раз в день в течение 7 дней).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Ситуационная задача№ 15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Компетенции: УК-1;</w:t>
      </w:r>
      <w:r w:rsid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 </w:t>
      </w: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Пк-7, ПК-9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Больной Н. 43 лет обратился к врачу-стоматологу с жалобами на неприятный запах изо рта, боли и кровоточивость дёсен, повышение температуры до субфебрильных цифр в течение двух дней. Начало заболевания больной связывает с недавним переохлаждением. Объективно: обилие мягкого зубного налёта, полость рта не санирована,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десневые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сосочки усечённой формы, их верхушки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некротизированы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изъязвлены. Между здоровой и поражённой десной определяется демаркационная линия. Диагноз-острый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генерализованный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язвенный гингивит.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Назначьте план общего лечения и рекомендации. Назначьте местное лечение</w:t>
      </w:r>
    </w:p>
    <w:p w:rsid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0C76B1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Ответ:</w:t>
      </w:r>
    </w:p>
    <w:p w:rsidR="007662C6" w:rsidRPr="000C76B1" w:rsidRDefault="001C6633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Общее лечение: белковая, не раздражающая пища, лечебные дозы поливитаминов, профилактические дозы витаминов на 2 месяца, антибиотики назначаются только при лимфадените. Рекомендации: рациональная индивидуальная гигиена полости рта, антисептические ванночки 3-4 раза в день, отказ от курения, алкогольных напитков, острой пищи, ограничить пребывание на солнце, физическую активность, возможен приём анальгетиков.</w:t>
      </w:r>
    </w:p>
    <w:p w:rsidR="001F7510" w:rsidRPr="000C76B1" w:rsidRDefault="003F2D6E" w:rsidP="000C76B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Местное </w:t>
      </w:r>
      <w:proofErr w:type="spellStart"/>
      <w:proofErr w:type="gram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лечение:под</w:t>
      </w:r>
      <w:proofErr w:type="spellEnd"/>
      <w:proofErr w:type="gram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инфильтрационной или аппликационной анестезией удалить некротический налёт ватными тампонами, смоченными растворами антисептиков или протеолитических ферментов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Хлоргексидин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Химопсин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, Трипсин, Химотрипсин), удаление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наддесневых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отложений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скейлером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с тёплым раствором антисептика (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поддесневые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 xml:space="preserve"> отложения не удаляют, чтобы не спровоцировать </w:t>
      </w:r>
      <w:proofErr w:type="spellStart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бактеремию</w:t>
      </w:r>
      <w:proofErr w:type="spellEnd"/>
      <w:r w:rsidRPr="000C76B1">
        <w:rPr>
          <w:rFonts w:ascii="Times New Roman" w:eastAsia="TimesNewRomanPSMT" w:hAnsi="Times New Roman" w:cs="Times New Roman"/>
          <w:color w:val="000000"/>
          <w:sz w:val="24"/>
          <w:lang w:val="ru-RU"/>
        </w:rPr>
        <w:t>).</w:t>
      </w:r>
    </w:p>
    <w:sectPr w:rsidR="001F7510" w:rsidRPr="000C76B1" w:rsidSect="000C76B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76B1"/>
    <w:rsid w:val="000E42B8"/>
    <w:rsid w:val="0015074B"/>
    <w:rsid w:val="001C6633"/>
    <w:rsid w:val="001F7510"/>
    <w:rsid w:val="0029639D"/>
    <w:rsid w:val="00326F90"/>
    <w:rsid w:val="003F2D6E"/>
    <w:rsid w:val="0043612B"/>
    <w:rsid w:val="004D0AE7"/>
    <w:rsid w:val="005C548F"/>
    <w:rsid w:val="007662C6"/>
    <w:rsid w:val="009A6665"/>
    <w:rsid w:val="00AA1D8D"/>
    <w:rsid w:val="00B47730"/>
    <w:rsid w:val="00CB0664"/>
    <w:rsid w:val="00F424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DEE88"/>
  <w14:defaultImageDpi w14:val="300"/>
  <w15:docId w15:val="{E6EB5150-808C-4777-BDAB-CDBA38E4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776F1A-D370-4E17-8E3A-6A4D9376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54</Pages>
  <Words>15529</Words>
  <Characters>88519</Characters>
  <Application>Microsoft Office Word</Application>
  <DocSecurity>0</DocSecurity>
  <Lines>737</Lines>
  <Paragraphs>207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USER-SKI</cp:lastModifiedBy>
  <cp:revision>7</cp:revision>
  <dcterms:created xsi:type="dcterms:W3CDTF">2013-12-23T23:15:00Z</dcterms:created>
  <dcterms:modified xsi:type="dcterms:W3CDTF">2026-10-08T07:52:00Z</dcterms:modified>
  <cp:category/>
</cp:coreProperties>
</file>